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24Csp/19/2023 z 30. 5. 2024</w:t>
      </w:r>
    </w:p>
    <w:p>
      <w:r>
        <w:t>Rozsudok Mestského súdu Bratislava IV z 30. mája 2024, sp. zn. 24Csp/19/2023, ECLI:SK:MSBA4:2024:6123319084.2</w:t>
      </w:r>
    </w:p>
    <w:p>
      <w:r>
        <w:t>Súd: Mestský súd Bratislava IV</w:t>
      </w:r>
    </w:p>
    <w:p>
      <w:r>
        <w:t>Spisová značka: 24Csp/19/2023</w:t>
      </w:r>
    </w:p>
    <w:p>
      <w:r>
        <w:t>ECLI: ECLI:SK:MSBA4:2024:6123319084.2</w:t>
      </w:r>
    </w:p>
    <w:p>
      <w:r>
        <w:t>Dátum vydania: 30.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24Csp/19/2023 6123319084 30. 05. 2024 JUDr. Tatiana Redenkovičová Koprdová ECLI:SK:MSBA4:2024:6123319084.2</w:t>
      </w:r>
    </w:p>
    <w:p>
      <w:r>
        <w:t>ROZSUDOK V MENE SLOVENSKEJ REPUBLIKY Mestský súd Bratislava IV v Bratislave v konaní pred sudkyňou JUDr. Tatianou Redenkovičovou Koprdovou v spore žalobcu: Inkasáreň s.r.o., so sídlom ul. Pribinova č. 25, 811 09 Bratislava, IČO: 35 777 974, zast. Mgr. Zuzana Bírová, advokátka, so sídlom ul. Americká č. 2, 831 02 Bratislava, IČO: 30 849 837, proti žalovanému: V. K., nar. XX.XX.XXXX, trvale bytom K. - Z., o zaplatenie 89,90,-eur s príslušenstvom, nákladov spojených s uplatnením pohľadávky s príslušenstvom, takto rozhodol: I. Žalovaný je povinný zaplatiť žalobcovi istinu 89,90,- eur spolu s úrokom z omeškania vo výške 7,00 % ročne zo sumy 89,90,- eur od 16.11.2022 do zaplatenia, náklady spojené s uplatnením pohľadávky vo výške 3,60,- eur, na účet IBAN: A XXXX XXXX XXXX XXXX XXXX, VS: 22011240 a to všetko do 3 dní od právoplatnosti tohto rozsudku. II. Súd priznáva žalobcovi voči žalovanému nárok na náhradu trov konania v rozsahu 100%. III. Súd o výške náhrady trov konania rozhodne po právoplatnosti tohto rozsudku samostatným uznesením. odôvodnenie: 1. Mestskému súdu Bratislava IV bola dňa 08.08.2023 doručená Okresným súdom Banská Bystrica (sp.zn. 4Up/885/2023) žaloba žalobcu o zaplatenie 89,90,- eur s príslušenstvom a nákladov spojených s uhradením pohľadávky v sume 3,60,- eur. Žalobca svoju žalobu odôvodnil tým, že žalovaný dňa 15.11.2022 cestoval v hromadnom dopravnom prostriedku právneho predchodcu žalobcu Dopravného podniku Bratislava, linka č. 4 (električka), kedy bol kontrolovaný revízorom právneho predchodcu žalobcu Dopravného podniku Bratislava. Keďže sa nemohol preukázať platným cestovným lístkom ani predplatným časovým kupónom, bol vyzvaný na zaplatenie postihu vo výške 89,- eur a cestovného vo výške 0,90,- eur. Na základe Zmluvy o postúpení pohľadávky bola pohľadávka vyplývajúca z Hlásenia o porušení tarifných a prepravných podmienok č. 22011240 postúpená na žalobcu (§ 524 a nasl. Obč. zák.). Žalobca doporučeným listom zo dňa 30.05.2023 oznámil žalovanému postúpenie pohľadávky a listom zo dňa 23.03.2023 vyzval žalovaného na úhradu pohľadávky a náhradu nákladov spojených s uplatnením pohľadávky v sume poštovného 2 x 1,80,-eur = 3,60,-eur (§ 124 Obč. zák.). Vo veci Okresný súd Banská Bystrica rozhodol platobným rozkazom č.k. 4Up/885/2023 zo dňa 30.05.2023. Z dôvodu nedoručenia platobného rozkazu žalovanému, podľa § 10 ods. 3, § 14 ods. 3 zák. č. 307/2016 Z. z. o upomínacom konaní, žalobca v zákonom stanovenej lehote navrhol pokračovanie v konaní a vec bola postúpená Mestskému súdu Bratislava IV ako príslušnému na jej prejednanie. 2. Podľa § 106 ods. 1 písm. a) zákona č. 160/2015 Z. z. civilný sporový poriadok v platnom znení, ďalej len „CSP“, ak nejde o doručovanie do elektronickej schránky podľa osobitného predpisu, o doručovanie v osobitných prípadoch podľa § 107 ods. 2 a adresát neuviedol inú adresu na doručovanie, doručuje súd písomnosti fyzickej osobe na adresu evidovanú v registri obyvateľov Slovenskej republiky alebo adresu miesta pobytu cudzinca na území Slovenskej republiky podľa druhu pobytu cudzinca,</w:t>
      </w:r>
    </w:p>
    <w:p>
      <w:r>
        <w:t>3. Podľa § 116 ods. 1 CSP, ak sa žalobu nepodarí doručiť žalovanému, ktorý je fyzickou osobou, na adresu podľa § 106 ods. 1 písm. a), je súd povinný urobiť všetky úkony potrebné na zistenie skutočného pobytu žalovaného. 4. Podľa § 116 ods. 2 CSP, ak sa súdu nepodarí žalobu doručiť na adresu zistenú postupom podľa odseku 1, zverejní súd oznámenie o podanej žalobe na úradnej tabuli súdu a na webovej stránke príslušného súdu. Žaloba sa považuje po 15 dňoch od zverejnenia oznámenia za doručenú, a to aj vtedy, ak sa adresát o tom nedozvie. 5.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6. Podľa § 219 ods. 4 CSP, len čo súd vyhlási rozsudok, je ním viazaný. 7. Podľa § 297 CSP súd na prejednanie sporu nariadi pojednávanie. Pojednávanie nie je potrebné nariadiť, ak ide iba o otázku jednoduchého právneho posúdenia veci, skutkové tvrdenia strán nie sú sporné a hodnota sporu bez príslušenstva neprevyšuje 1 000 eur. (§ 297 písm. b) CSP). 8. Okresný súd Banská Bystrica rozhodol vo veci platobným rozkazom č. k. 4Up/885/2023 zo dňa 30.05.2023 a zaviazal žalovaného k zaplateniu žalovanej istiny s príslušenstvom. Žalovaný neprevzal platobný rozkaz a žalobu (l. č. 20) a následne výzvu súdu č. k. 24Csp/19/2023 - 37 - na vyjadrenie sa k nej a poučenie podľa CSP (l. č. 40 - 41 ) neprevzal na adrese : A. XXXX/XX, K., ako aj na adrese : M. úrad mestskej časti K. - Z.. Zásielku súd v zmysle CSP doručil žalovanému Oznámením o doručení súdnej písomnosti (l. č. 43 - 44), žalovaný sa k žalobe nevyjadril a uplatnený nárok žalobcu nerozporoval. 9.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10. Podľa § 219 ods. 4 CSP, len čo súd vyhlási rozsudok, je ním viazaný. 11. Podľa § 297 CSP súd na prejednanie sporu nariadi pojednávanie. Pojednávanie nie je potrebné nariadiť, ak ide iba o otázku jednoduchého právneho posúdenia veci, skutkové tvrdenia strán nie sú sporné a hodnota sporu bez príslušenstva neprevyšuje 1 000 eur. (§ 297 písm. b) CSP). 12. Súd v predmetnej veci rozhodol bez nariadenia pojednávania v zmysle CSP, nakoľko ide iba o otázku jednoduchého právneho posúdenia veci, skutkové tvrdenia strán nie sú sporné a hodnota sporu bez príslušenstva neprevyšuje 1 000 eur. Deň vyhlásenia rozsudku bol zverejnený minimálne päť dní vopred na úradnej tabuli a na webovej stránke tunajšieho súdu a rozsudok bol verejne vyhlásený dňa 30.05.2024 (§ 219 ods. 3 CSP v spojení s § 300 CSP). Súd vo veci vykonal dokazovanie listinnými dôkazmi: hlásením o porušení tarifných a prepravných podmienok, kontrolným cestovným lístkom a zistil nasledovný skutkový stav: 13. Súd z hlásenia o porušení tarifných a prepravných podmienok platných dňa 15.11.2022 zistil, že žalovaný dňa 15.11.2022 cestoval v hromadnom dopravnom prostriedku Dopravného podniku Bratislava, linka č. 4, č. voza 7426, o 09:14 hod., kedy bol kontrolovaný revízorom. Keďže sa nemohol preukázať platným cestovným lístkom ani predplatným časovým kupónom, bol vyzvaný na zaplatenie postihu - prirážky, sankčnú úhradu určenú vo výške sadzby 89,-eur, ktorá by sa uplatnila v prípade platby cestujúcim priamo na mieste kontroly alebo do 5 pracovných dní od vykonania kontroly tak, ako to vyplýva z Prepravného poriadku a cestovného vo výške 0,90 eur. Žalovaný túto sumu nezaplatil. Žalobca doporučeným listom zo dňa 23.03.2023 oznámil žalovanému postúpenie pohľadávky a listom zo dňa 12.04.2023 vyzval žalovaného na úhradu pohľadávky a náhradu nákladov spojených s uplatnením pohľadávky v sume poštovného 2 x 1,80,-eur = 3,60,-eur (§ 124 Obč. zák.).</w:t>
      </w:r>
    </w:p>
    <w:p>
      <w:r>
        <w:t>14. Podľa § 760 Občianskeho zákonníka, zmluvou o preprave osôb vzniká cestujúcemu, ktorý za určené cestovné použije dopravný prostriedok, právo, aby ho dopravca prepravil do miesta určenia riadne a včas. 15. Podľa § 1 zákona č. 514/2009 Z. z. o doprave na dráhach, v znení neskorších predpisov, tento zákon upravuje a) podmienky poskytovania dopravných služieb na dráhach dráhovými podnikmi, b) práva a povinnosti dopravcov a cestujúcich vo verejnej osobnej doprave, c) práva a povinnosti dopravcov a odosielateľov a príjemcov vecí v nákladnej doprave, d) certifikáciu rušňovodičov, e) verejnú správu v doprave na dráhach. 16. Podľa § 2 ods.1 cit. zákona platnom v tom čase, dopravou na dráhe sa rozumie železničná doprava, mestská električková doprava a trolejbusová doprava (ďalej len "mestská doprava"), doprava na špeciálnych dráhach a doprava na lanových dráhach. 17. Podľa § 8 ods.1 cit. zákona tarifa cestovného obsahuje cestovné za dopravné služby, najmä základné cestovné a prepravné, osobitné cestovné pre vybrané skupiny cestujúcich a za psov so špeciálnym výcvikom (ďalej len "osobitné cestovné") a úhrady za prepravu batožiny, živých zvierat, motorových vozidiel, tovaru, iných vecí a zásielok, vrátane príplatkov a zliav, ako aj podmienky, za akých sa uplatňujú jednotlivé príplatky a zľavy. 18. Podľa § 8 ods. 2 cit. zákona, ak z tarify cestovného alebo z prepravného poriadku nevyplýva inak, cestovné za dopravné služby je splatné pred uskutočnením prepravy. 19. Podľa § 8 ods. 5 cit. zákona, cestujúci, ktorý sa v dráhovom vozidle alebo bezprostredne po vystúpení z dráhového vozidla nepreukáže platným prepravným dokladom osobe oprávnenej kontrolovať prepravné doklady, je povinný na mieste zaplatiť prirážku k základnému cestovnému (ďalej len "prirážka") a cestovné od nástupnej stanice alebo zastávky do cieľovej stanice alebo zastávky podľa tarify cestovného, alebo preukázať sa dokladom totožnosti na zaznamenanie údajov potrebných na vymáhanie prirážky a cestovného. Ak cestujúci neuhradí na mieste cestovné a prirážku, bude vylúčený z prepravy na najbližšej stanici alebo zastávke. Tým nezaniká nárok dopravcu na zaplatenie prirážky a cestovného do stanice alebo zastávky, na ktorej bol vylúčený z prepravy. 20. Podľa § 8 ods.6 cit. zákona, prirážka je v železničnej doprave najviac stonásobok základného cestovného v prvom tarifnom pásme bez príplatkov a zliav; v mestskej doprave je to najviac stonásobok základného cestovného. 21. Podľa § 524 ods. 1 Občianskeho zákonníka, veriteľ môže svoju pohľadávku aj bez súhlasu dlžníka postúpiť písomnou zmluvou inému. 22. Podľa § 524 ods. 2 Občianskeho zákonníka, príslušenstvo a všetky práva s ňou spojené.</w:t>
      </w:r>
    </w:p>
    <w:p>
      <w:r>
        <w:t>S postúpenou pohľadávkou prechádza aj jej</w:t>
      </w:r>
    </w:p>
    <w:p>
      <w:r>
        <w:t>23.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25. Dopravný podnik Bratislava na základe Zmluvy o postúpení pohľadávok postúpil pohľadávku voči žalovanému na žalobcu čím sa žalobca stal veriteľom žalovaného a právnym nástupcom Dopravného podniku Bratislava. Podľa Prepravného poriadku mestskej pravidelnej električkovej, trolejbusovej a autobusovej dopravy v Bratislave, vydaným Dopravným podnikom Bratislava a.s., cestujúci, ktorý sa</w:t>
      </w:r>
    </w:p>
    <w:p>
      <w:r>
        <w:t>na vyzvanie revízora nemôže preukázať platným cestovným lístkom, je povinný zaplatiť dopravcovi cestovné a úhradu vo výške stonásobok základného cestovného bez príplatkov a zliav. Podľa tarifných podmienok pre mestskú hromadnú dopravu v Bratislave v čase vykonania kontroly bola výška cestovného za jednotlivú jazdu 0,90 eur . Vykonaným dokazovaním mal súd za preukázané, že žalovaný dňa 15.11.2022 cestoval v hromadnom dopravnom prostriedku Dopravného podniku Bratislava, linka č. 4, č. voza 7426, o 09:14 hod., kedy bol kontrolovaný revízorom. Keďže sa nemohol preukázať platným cestovným lístkom ani predplatným časovým kupónom, bol vyzvaný na zaplatenie postihu - prirážky určenej vo výške sadzby 89,-eur a cestovného vo výške 0,90,- eur. V súvislosti s vymáhaním pohľadávky vznikli nálady vo výške 3,60,-eur (poštovné 2 x 1,80,-eur). 26. Podľa § 121 ods. 3 Občianskeho zákonníka príslušenstvom pohľadávky sú úroky, úroky z omeškania, poplatok z omeškania a náklady spojené s jej uplatnením. 27. Žalovaný si svoju povinnosť nesplnil, dostal sa s plnením do omeškania, pričom úroky z omeškania majú povahu sankcie (sankčné úroky) za omeškanie dlžníka so splnením záväzku (§ 517 ods. 2 Občianskeho zákonníka), a preto ho súd zaviazal na zaplatenie cestovného vo výške 89,90,-eur spolu s úrokom z omeškania vo výške 7,00% ročne zo sumy 89,90,- eur za obdobie od 16.11.2022 do zaplatenia, náklady spojené s uplatnením pohľadávky v sume 3,60,-eur a to všetko do 15 dní odo dňa právoplatnosti tohto rozsudku (§ 517 Občianskeho zákonníka, § 3 nar. vl. č. 87/1995 Z. z. - základné cestovné bolo v čase prepravy 0,90,- eur, prirážka s poukazom na citované ustanovenie v mestskej doprave je to najviac stonásobok základného cestovného) . 28. Podľa § 262 ods. 1 CSP, o nároku na náhradu trov konania rozhodne aj bez návrhu súd v rozhodnutí, ktorým sa konanie končí. 29. Podľa § 262 ods. 2 CSP, o výške náhrady trov konania rozhodne súd prvej inštancie po právoplatnosti rozhodnutia, ktorým sa konanie končí, samostatným uznesením, ktoré vydá súdny úradník. 30. Žalobca uhradil súdny poplatok 16,50,-eur (l. č. 24). Citované ustanovenie § 262 ods. 1 a 2 Civilného sporového poriadku &lt;http://www.epi.sk/form/goto.ashx?t=27&amp;p=4375486-4375487&amp;f=2&gt; predpokladá rozhodovanie súdu o trovách konania v dvoch fázach (v prvej fáze súd v rozhodnutí, ktorým sa konanie končí rozhoduje o tom, komu sa priznáva nárok na náhradu trov konania, v druhej fáze po právoplatnosti rozhodnutia, ktorým sa konanie končí súd rozhodne o samotnej výške náhrady trov konania). Žalobcovi ako plne úspešnej strane sporu súd priznal nárok na náhradu trov konania v rozsahu 100%. O výške trov konania rozhodne súd podľa citovaného ustanovenia CSP samostatným uznesením, ktoré vydá súdny úradník. Poučenie: Proti tomuto rozsudku je prípustné odvolanie.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Ak podá ten, kto je na to oprávnený, včas odvolanie, nenadobúda rozhodnutie právoplatnosť, dokiaľ o odvolaní právoplatne nerozhodne odvolací súd. (§ 367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 § 365 ods. 1 CSP). Odvolacie dôvody a dôkazy na ich preukázanie možno meniť a dopĺňať len do uplynutia lehoty na podanie odvolania ( § 365 ods. 3 CSP). Ak povinný dobrovoľne nesplní, čo mu ukladá vykonateľné rozhodnutie, oprávnený môže podať návrh na vykonanie exekúcie.</w:t>
      </w:r>
    </w:p>
    <w:p/>
    <w:p>
      <w:r>
        <w:t>Zdroj: KAUZIS.SK – https://www.kauzis.sk/judikatura/r/ECLI:SK:MSBA4:2024:6123319084.2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