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48Csp/13/2023 z 29. 11. 2024</w:t>
      </w:r>
    </w:p>
    <w:p>
      <w:r>
        <w:t>Rozsudok Mestského súdu Bratislava IV z 29. novembra 2024, sp. zn. 48Csp/13/2023, ECLI:SK:MSBA4:2024:6123319087.2</w:t>
      </w:r>
    </w:p>
    <w:p>
      <w:r>
        <w:t>Súd: Mestský súd Bratislava IV</w:t>
      </w:r>
    </w:p>
    <w:p>
      <w:r>
        <w:t>Spisová značka: 48Csp/13/2023</w:t>
      </w:r>
    </w:p>
    <w:p>
      <w:r>
        <w:t>ECLI: ECLI:SK:MSBA4:2024:6123319087.2</w:t>
      </w:r>
    </w:p>
    <w:p>
      <w:r>
        <w:t>Dátum vydania: 29.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48Csp/13/2023 6123319087 29. 11. 2024 JUDr. Mária Moskvičová PhD.LL.M. ECLI:SK:MSBA4:2024:6123319087.2</w:t>
      </w:r>
    </w:p>
    <w:p>
      <w:r>
        <w:t>ROZSUDOK V MENE SLOVENSKEJ REPUBLIKY Mestský súd Bratislava IV, v konaní pred sudkyňou JUDr. Máriou Moskvičovou, PhD.,LL.M., v právnej veci žalobcu: Inkasáreň s.r.o., IČO: 35 777 974, so sídlom Pribinova 25, Bratislava, zast. Mgr. Zuzana Bírová, so sídlom Americká 2, Bratislava, proti žalovanému: I. C., nar. XX.XX.XXXX, bytom čsľ. C. XXX/ XX, XXX XX H., o zaplatenie 89,90 Eur s príslušenstvom, takto rozhodol: I. Žalovaný je p o v i n n ý zaplatiť žalobcovi sumu 89,90 € spolu s úrokom z omeškania vo výške 7 % ročne zo sumy 89,90 € od 16.11.2022 do zaplatenia, všetko do troch dní od právoplatnosti rozsudku. II. Žalobcovi sa p r i z n á v a voči žalovanému nárok na náhradu trov konania v rozsahu 100 %. III. V časti o zaplatenie nákladov spojených s uplatnením pohľadávky vo výške 3,60 € sa žaloba z a mieta. odôvodnenie: 1. Žalobou doručenou Okresnému súdu Banská Bystrica dňa 01.08.2023 žiadal žalobca ako postupník pohľadávok Dopravného podniku Bratislava, a.s., IČO: 00 492 736 na základe zmluvy o postúpení pohľadávok, aby súd žalovaného platobným rozkazom zaviazal na zaplatenie žalobcovi sumu 89,90 € spolu s úrokom z omeškania vo výške 7% ročne zo sumy 89,90 € od 16.11.2022 do zaplatenia, sumy 3,60 € ako náklady spojené s uplatnením pohľadávky a náhradou trov konania pozostávajúcou zo zaplateného súdneho poplatku a trov právneho zastúpenia. 2. Skutkovo žalobu odôvodnil tým, že na žalovanom dňa 15.11.2022 počas prepravy mestskou hromadnou dopravou v Bratislave, ktorú prevádzkuje Dopravný podnik Bratislava, akciová spoločnosť, bola vykonaná kontrola cestovného dokladu, pričom bolo zistené, že žalovaný cestoval hromadnou dopravou bez cestovného lístka o čom bolo vyhotovené hlásenie o porušení tarifných a prepravných podmienok a žalovaný bol vyzvaný na úhradu základného cestovného vo výške 0,90 € a prirážky. Žalobca doporučeným listom zo dňa 23.03.2023 oznámil žalovanému postúpenie pohľadávky a prostredníctvom právneho zástupcu vyzval žalovaného listom zo dňa 12.04.2023 na úhradu pohľadávky. Žalovaný úhradu základného cestovného lístka a prirážku neuhradil, dostal sa do omeškania. 3. Žalobca spolu s istinou uplatnil v zmysle § 517 ods. 2 zákona č. 40/1964 Zb. Občianskeho zákonníka úrok z omeškania. Žalovaný odmietol zaplatiť požadovanú sumu za porušenie prepravných podmienok a tarify MHD splatnú dňom porušenia povinnosti žalovaného mať zakúpený lístok, čím sa dostal dňom 15.11.2022 do omeškania.</w:t>
      </w:r>
    </w:p>
    <w:p>
      <w:r>
        <w:t>4. Žalobca si uplatnil náhradu nákladov spojených s uplatnením pohľadávky v sume 3,60 €, pričom v odôvodnení žaloby uviedol poštovné 2x 1,80 € spolu 3,60 €. V tejto časti sa jedná o trovy konania, náklady spojené s uplatnením pohľadávky. 5. S účinnosťou od 1. júna 2023 prechádza výkon súdnictva v ostatných veciach (najmä občianskoprávne spory) zo zaniknutého Okresného súdu Bratislava V na Mestský súd Bratislava IV s poukazom na ustanovenie § 18n ods. 2 písm. d) zákona č. 371/2004 o sídlach a obvodoch súdov Slovenskej republiky a o zmene zákona č. 99/1963 Občiansky súdny poriadok v znení neskorších predpisov. 6. Na preukázanie skutkových tvrdení žalobca založil do spisu listinné dôkazy: Hlásenie o porušení tarifných a prepravných podmienok zo dňa 15.11.2022, VS: XXXXXXXX; Oznámenie žalobcu o postúpení pohľadávky; Predžalobnú výzvu. 7. Na návrh žalobcu Okresný súd Banská Bystrica vydal dňa 06.06.2023 platobný rozkaz č.k. 39Up/885/2023, ktorý nebolo možné žalovanému doručiť do vlastných rúk. Na žiadosť žalobcu o pokračovanie v konaní na súde príslušnom na prejednanie veci podľa zákona č. 160/2015 Z.z. Civilného sporového poriadku (ďalej len „CSP“), postúpil dňa 01.08.2023 vec na prejednanie tunajšiemu súdu. Súdu sa vykonaným šetrením nepodarilo zistiť inú adresu aktuálneho pobytu žalovaného. 8. Žaloba s prílohami, poučením podľa § 292 CSP a výzvou na vyjadrenie sa k žalobe bola žalovanému doručená postupom podľa § 116 ods. 2 CSP, Oznámením o podanej žalobe na úradnej tabuli a webovej stránke súdu dňa 29.09.2023. V zmysle § 116 ods. 2 CSP žaloba sa považuje po 15 dňoch od zverejnenia oznámenia za doručenú, a to aj vtedy, ak sa adresát o tom nedozvie. Žalovaný sa k žalobe napriek výzve súdu žiadnym spôsobom nevyjadril. 9. Postupca/právny predchodca žalobcu je akciová spoločnosť s majetkovou účasťou Hlavného mesta SR Bratislavy, ktorá vykonáva mestskú hromadnú dopravu (električkovú, trolejbusovú a autobusovú) podľa Prepravného poriadku Mestskej hromadnej dopravy v Bratislave v súlade s dopravnými licenciami, pravidlami prevádzkovania dopravy na dráhe a so zmluvou o výkone vo verejnom záujme, ktorá stanovuje rozsah dopravy, uzatvorenou medzi žalobcom ako dopravcom a Hlavným mestom SR ako objednávateľom. Nároky, ktoré si žalobca v tomto konaní uplatňuje, vyplývajú zo spotrebiteľského právneho vzťahu, keďže žalovaný využil prepravné služby poskytnuté Dopravným podnikom Bratislava, akciová spoločnosť, ktorý koná v rámci predmetu svojej činnosti. Žalovaný pri využití týchto služieb ako podnikateľ nekonal. 10. Občiansky zákonník upravuje prepravné zmluvy (zmluvy o preprave osôb a zmluvy o preprave nákladu) v § 760 až 773. Úprava prepravných zmlúv v Občianskom zákonníku je veľmi stručná a obsahuje iba základné pravidlá, ktoré platia pri prepravných zmluvách. Vzhľadom na väčšie množstvo rôznorodých spôsobov dopravy (železničná, cestná, vodná, mestská atď.), ktoré si vyžadujú svoje špecifické úpravy, nebolo ani možné všetky otázky týkajúce sa právnej úpravy upraviť v Občianskom zákonníku podrobnejšie. Preto § 772 Občianskeho zákonníka ustanovuje, že podrobnejšiu úpravu osobnej a nákladnej prepravy ustanovujú osobitné predpisy, najmä prepravné poriadky a tarify (Komentár k Občianskemu zákonníku). 11. Súd v zmysle § 297 ods. 2 CSP rozhodol vo veci bez nariadenia pojednávania, keďže v prejednávanej veci sa rieši otázka jednoduchého právneho posúdenia, skutkové tvrdenia strán nie sú sporné a hodnota žalobcom uplatnenej pohľadávky bez príslušenstva neprevyšuje 1.000 €. 12. Súd vykonal dokazovanie podľa § 295 CSP listinnými dokladmi tvoriacimi obsah súdneho spisu, predovšetkým hlásením o porušení tarifných a prepravných podmienok zo dňa 15.11.2022, lustráciou občianskeho preukazu, z ktorého dokazovania súd zistil, že žalovaný dňa 15.11.2022 o 07:56 hod. cestoval dopravným prostriedkom linkou č. 061 vozidla 3222 a pri kontrole sa žalovaný na výzvu kontrolného orgánu nepreukázal platným cestovným lístkom. Túto skutočnosť zaznamenal poverený zamestnanec právneho predchodcu žalobcu do hlásenia o porušení tarifných a prepravných podmienok č. 1146159. Totožnosť žalovaného bola zistená z Občianskeho preukazu.</w:t>
      </w:r>
    </w:p>
    <w:p>
      <w:r>
        <w:t>13. Podľa § 8 ods. 2, 5, 6 a 8 zákona ž. 514/2009 Z.z. o doprave na dráhach - (2) Ak z tarify cestovného alebo z prepravného poriadku nevyplýva inak, cestovné za dopravné služby je splatné pred uskutočnením prepravy. (5)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Ak cestujúci neuhradí na mieste cestovné a prirážku, bude vylúčený z prepravy na najbližšej stanici alebo zastávke. Tým nezaniká nárok dopravcu na zaplatenie prirážky a cestovného do stanice alebo zastávky, na ktorej bol vylúčený z prepravy. (6) Prirážka je v železničnej doprave najviac stonásobok základného cestovného v prvom tarifnom pásme bez príplatkov a zliav; v mestskej doprave je to najviac stonásobok základného cestovného. (8) Podmienky tarify cestovného a prepravný poriadok podliehajú schváleniu objednávateľa. 14. Keďže podmienky, za ktorých vzniká podľa citovaného zákona povinnosť platiť cestovné a úhradu/ prirážku boli splnené, súd žalovaného zaviazal na zaplatenie cestovného 0,90 € a na zaplatenie úhrady vo výške do stonásobku cestovného 89 €, podľa návrhu žalobcu, spolu 89,90 €. 15. Podľa § 517 ods. 1 prvá veta, ods. 2 OZ - (1) Dlžník, ktorý svoj dlh riadne a včas nesplní, je v omeškaní. ...... (2)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 Cestovné a úhradu/prirážku bol žalovaný povinný zaplatiť na mieste, t.j. pri zistení porušenia tarifných a prepravných podmienok dňa 15.11.2022, splatnosť pohľadávky. Odo dňa nasledujúcom po splatnosti sa žalovaný dostal do omeškania. Žalobca uplatnil úrok z omeškania v súlade s § 517 ods. 2 Občianskeho zákonníka v spojení s § 3 nariadenia vlády SR č. 87/1995 Z.z., preto súd okrem uplatnenej istiny priznal žalobcovi nárok na úrok z omeškania tak, ako je uvedené vo výrokovej časti rozsudku. 17. Pokiaľ ide o žalobcom uplatnené príslušenstvo istiny nazvané ako náklady spojené s uplatnením pohľadávky vyčíslené vo výške 3,60 €, podľa odôvodnenia žaloby 1,80 € ako poštovné za zaslanie oznámenia o postúpení pohľadávky žalovanému a 1,80 € ako poštovné za zaslanie predžalobnej výzvy žalovanému, súd právne posúdil tieto nároky ako zjavne nedôvodné a neopodstatnené, ktoré bez právneho základu smerujú k neodôvodnenému navyšovaniu uplatnenej istiny vo výške 89,90 €, a preto žalobu v tejto časti o zaplatenie sumy 3,60 € zamietol. 18. Podľa § 121 ods. 3 zákona č. 40/1964 Zb. Občiansky zákonníka (ďalej len „OZ“), príslušenstvom pohľadávky sú úroky, úroky z omeškania, poplatok z omeškania a náklady spojené s jej uplatnením. 19. Poštovné za zaslanie oznámenia o postúpení pohľadávky žalovanému v danom prípade nie je nákladom priamo spojeným s jej uplatnením v predsúdnom štádiu smerujúcom k súdnemu konaniu, ktorý by bol účelne vynaložený na to, aby sa dal úspešne uplatniť aj v súdnom spore ako hmotnoprávny nárok odlišný od trov konania. Je to povinnosť vyplývajúca zo zákona pre postupcu, teda pôvodného veriteľa, bez zbytočného odkladu oznámiť dlžníkovi postúpenie pohľadávky podľa § 526 ods. 1 Občianskeho zákonníka za tým účelom, aby toto postúpenie nadobudlo právne účinky aj voči dlžníkovi a aby bolo zrejmé, komu má dlžník plniť. Súd je toho názoru, že prenášať tento výdavok s tým spojený na dlžníka, v tomto prípade žalovaného, nie je prípustné. Nejedná sa o náklad spojený s uplatnením pohľadávky nakoľko zmluvné postúpenie pohľadávky je záväzkovým vzťahom medzi postupcom a postupníkom a náklady spojené s oznámením postúpenia pohľadávky žalovanému nie je možné pripísať na ťarchu dlžníka. 20. V súvislosti s poštovným za zaslanie predžalobnej výzvy žalovanému súd dáva do pozornosti, že tento nárok sa bude posudzovať v rámci rozhodovania o trovách konania za príslušný úkon právnej služby s tým, že ako hotový výdavok to pokrýva tzv. režijný paušál, na ktorý má advokát nárok popri nároku na odmenu za poskytnuté právne služby.</w:t>
      </w:r>
    </w:p>
    <w:p>
      <w:r>
        <w:t>21. Vzhľadom na samostatné uplatnenie nároku na priznanie hotových výdavkov, resp. poštovného v sume 3,60 €, ktoré žalobca ani nepreukázal a súčasne uplatnenie nároku na priznanie trov právneho zastúpenia, t.j. odmeny advokáta a režijného paušálu, súd žalobu v časti o zaplatenie 3,60 € zamietol. 22. V rozhodnutí, ktorým sa konanie končí, rozhodne súd aj bez návrhu o nároku na náhradu trov konania (§ 262 ods. 1 CSP). Žalobca mal v konaní vo veci samej plný úspech a preto má právo aj na plnú náhradu trov konania. O tomto nároku súd rozhodol podľa ustanovenia § 255 ods. 1 CSP, v zmysle ktorého, súd prizná strane náhradu trov konania podľa pomeru jej úspechu vo veci. 23. O výške náhrady trov bude v zmysle § 262 ods. 2 CSP rozhodnuté po právoplatnosti tohto rozhodnutia samostatným uznesením, ktoré vydá súdny úradník.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neplní, čo mu ukladá vykonateľné rozhodnutie, oprávnený môže podať návrh na vykonanie exekúcie podľa osobitného zákona (z.č. 233/1995 Z.z.)</w:t>
      </w:r>
    </w:p>
    <w:p/>
    <w:p>
      <w:r>
        <w:t>Zdroj: KAUZIS.SK – https://www.kauzis.sk/judikatura/r/ECLI:SK:MSBA4:2024:6123319087.2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