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Mestského súdu Bratislava IV sp. zn. 53Csp/64/2023 z 10. 1. 2025</w:t>
      </w:r>
    </w:p>
    <w:p>
      <w:r>
        <w:t>Opravné uznesenie Mestského súdu Bratislava IV z 10. januára 2025, sp. zn. 53Csp/64/2023, ECLI:SK:MSBA4:2025:6123386355.4</w:t>
      </w:r>
    </w:p>
    <w:p>
      <w:r>
        <w:t>Súd: Mestský súd Bratislava IV</w:t>
      </w:r>
    </w:p>
    <w:p>
      <w:r>
        <w:t>Spisová značka: 53Csp/64/2023</w:t>
      </w:r>
    </w:p>
    <w:p>
      <w:r>
        <w:t>ECLI: ECLI:SK:MSBA4:2025:6123386355.4</w:t>
      </w:r>
    </w:p>
    <w:p>
      <w:r>
        <w:t>Dátum vydania: 10. 1.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53Csp/64/2023 6123386355 10. 01. 2025 JUDr. Alena Roštárová ECLI:SK:MSBA4:2025:6123386355.4</w:t>
      </w:r>
    </w:p>
    <w:p>
      <w:r>
        <w:t>Opravné uznesenie Mestský súd Bratislava IV v sporovej veci žalobcu: Inkasáreň, s.r.o., Pribinova 25, Bratislava, IČO: 35 777 974, zast.: Mgr. Zuzana Bírová, advokátka, Americká 2, Bratislava, IČO: 30 849 837, proti žalovanému: P. E., H.. XX.XX.XXXX, C. C., o zaplatenie 89,90 eur s príslušenstvom, takto rozhodol: I. Súd opravuje výrok I. rozsudku Mestského súdu Bratislava IV č.k. 53Csp/64/2023-71 zo dňa 20.03.2024 v časti označenia dátumu úroku z omeškania, ktoré má správne znieť: ,, s úrokom z omeškania vo výške 7,5 % ročne zo sumy 89,90 eur od 03.02.2023 až do zaplatenia“ II. V ostatných častiach ostáva rozsudok nezmenený. odôvodnenie: 1. V písomnom vyhotovení rozsudku Mestského súdu Bratislava IV 53Csp/64/2023-71 zo dňa 20.03.2024 vo výroku I. došlo k zrejmej chybe v písaní, ktorá spočívala v nesprávnom označení dátumu, ktorého požadoval žalobca úrok z omeškania. 2. Podaním doručeným Mestskému súdu Bratislava IV dňa 28.10.2024 a následne aj dňa 05.12.2024 požiadal žalobca o opravu vyššie uvedenej chyby. 3. Podľa § 224 zákona č. 160/2015 Z. z. Civilný sporový poriadok v znení neskorších predpisov (ďalej len „CSP“), súd kedykoľvek aj bez návrhu opraví v rozsudku chyby v písaní a počítaní, ako aj iné zrejmé nesprávnosti. O oprave súd vydá opravné uznesenie, ktoré doručí subjektom konania. 4. Podľa § 236 CSP, v písomnom vyhotovení uznesenia sa uvedie označenie súdu, ktorý ho vydal, označenie strán a ich zástupcov, označenie prejednávaného sporu, výrok, stručné odôvodnenie, poučenie o odvolaní a deň a miesto vydania uznesenia. 5. Súd predmetnú chybu vyhodnotil ako chybu v písaní, a rozhodol tak, ako je uvedené vo výrokovej časti tohto uznesenia. Poučenie: Proti tomuto uzneseniu je možné podať odvolanie v lehote 15 dní odo dňa jeho doručenia na Mestskom súde Bratislava IV, písomne, v dvoch vyhotoveniach. V odvolaní sa popri všeobecných náležitostiach podania uvedie, proti ktorému rozhodnutiu smeruje, v akom rozsahu sa napáda, z akých dôvodov sa rozhodnutie považuje za nesprávne (odvolacie dôvody)</w:t>
      </w:r>
    </w:p>
    <w:p>
      <w:r>
        <w:t>a čoho sa odvolateľ domáha (odvolací návrh). Ak strana sporu nepredloží potrebný počet rovnopisov a príloh, súd vyhotoví kópie na jeho trovy.</w:t>
      </w:r>
    </w:p>
    <w:p/>
    <w:p>
      <w:r>
        <w:t>Zdroj: KAUZIS.SK – https://www.kauzis.sk/judikatura/r/ECLI:SK:MSBA4:2025:6123386355.4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