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69C/3/2025 z 19. 9. 2025</w:t>
      </w:r>
    </w:p>
    <w:p>
      <w:r>
        <w:t>Uznesenie Mestského súdu Bratislava IV z 19. septembra 2025, sp. zn. 69C/3/2025, ECLI:SK:MSBA4:2025:6124361237.2</w:t>
      </w:r>
    </w:p>
    <w:p>
      <w:r>
        <w:t>Súd: Mestský súd Bratislava IV</w:t>
      </w:r>
    </w:p>
    <w:p>
      <w:r>
        <w:t>Spisová značka: 69C/3/2025</w:t>
      </w:r>
    </w:p>
    <w:p>
      <w:r>
        <w:t>ECLI: ECLI:SK:MSBA4:2025:6124361237.2</w:t>
      </w:r>
    </w:p>
    <w:p>
      <w:r>
        <w:t>Dátum vydania: 19. 9.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IV 69C/3/2025 6124361237 19. 09. 2025 Mgr. Filip Müller ECLI:SK:MSBA4:2025:6124361237.2</w:t>
      </w:r>
    </w:p>
    <w:p>
      <w:r>
        <w:t>Uznesenie 1 69C/3/2025</w:t>
      </w:r>
    </w:p>
    <w:p>
      <w:r>
        <w:t>Mestský súd Bratislava IV v sporovej veci žalobcu: A. B., nar. XX.XX.XXXX, C. XXX, C., právne zastúpený:, JUDr. Ing. Gréta Noé, LL.M. D., E. XXXXX/XXX F., proti žalovanému: G. A. H., nar. XX.XX.XXXX I. XXXX/XX, F., právne zastúpený: alianciaadvokátov ak, s.r.o., Vlčkova 8/A, Bratislava, IČO: 36 679 771, o zaplatenie 57.000 Eur s prísl, takto rozhodol: - 2 - 69C/3/2025 I. Súd konanie z a s t a v u j e . II. Žiadna zo strán sporu nemá právo na náhradu trov konania. odôvodnenie: - 2 - 69C/3/2025</w:t>
      </w:r>
    </w:p>
    <w:p>
      <w:r>
        <w:t>1. Žalobca sa žalobou doručenou Okresnému súdu Banská Bystrica v rámci upomínacieho konania voči žalovanému domáhal zaplatenia sumy 57.000 Eur s príslušenstvom z titulu vrátenia pôžičky. 2. Žalobca podaním doručeným súdu dňa 05.08.2025 vzal žalobu späť, a to z dôvodu, že medzi sporovými stranami prišlo k mimosúdnej dohode a úhrade náhrady škody zo strany žalovaného. Žalobca požiadal, aby trovy neboli priznané žiadnej zo strán. 3. Podľa ustanovenia § 144 zákona č. 160/2015 Z.z. Civilného sporového poriadku (ďalej len „CSP“), žalobca môže vziať žalobu späť. 4. Podľa ustanovenia § 145 ods. 1 CSP, ak je žaloba vzatá späť celkom, súd konanie zastaví. 5. Podľa ustanovenia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6. S poukazom na späťvzatie žaloby voči žalovanému súd v súlade s citovanými zákonnými ustanoveniami konanie proti žalovanému zastavil. Súhlas žalovaného nebol potrebný, nakoľko k späťvzatiu žaloby prišlo pred prvým pojednávaním a predbežným prejednaním sporu. 7. Podľa ustanovenia § 255 ods. 2 CSP, ak mala strana vo veci úspech len čiastočný, súd náhradu trov konania pomerne rozdelí, prípadne vysloví, že žiadna zo strán nemá na náhradu trov konania právo 8. Podľa ustanovenia § 256 ods. 1 CSP, ak strana procesne zavinila zastavenie konania, súd prizná náhradu trov konania protistrane. 9. Podľa ustanovenia § 257 CSP, výnimočne súd neprizná náhradu trov konania, ak existujú dôvody hodné osobitého zreteľa. 10. Podľa ustanovenia § 262 ods. 1 CSP, o nároku na náhradu trov konania rozhodne aj bez návrhu súd v rozhodnutí, ktorým sa konanie končí. 11. O trovách konania súd rozhodol podľa § 262 ods. 1 CSP v spojení s § 256 ods. 1 CSP a contrario. K späťvzatiu žaloby v rozhodovanom spore došlo v dôsledku mimosúdnej dohody sporových strán o urovnaní vzájomných sporných práv a povinností, a preto nemožno výlučne len jednej strane pričítať, že svojím správaním zastavenie konania procesne zavinila. Obsahom uvedenej dohody o urovnaní zároveň bola aj dohoda o trovách tohto súdneho konania spočívajúca v tom, že strany si proti sebe nebudú uplatňovať nárok na náhradu trov konania. Z týchto dôvodov súd rozhodol, že žiadna zo strán nemá na náhradu trov konania nárok. Poučenie: - 2 - 69C/3/2025 Proti tomuto uzneseniu je prípustné odvolanie v lehote 15 dní od doručenia uznesenia na súde, proti ktorého uzneseniu smeruje, vo dvoch vyhotoveniach, prípadne elektronicky do elektronickej schránky súdu.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povinný v stanovenej lehote dobrovoľne nesplní, čo mu ukladá vykonateľné rozhodnutie, môže oprávnený podať návrh na exekúciu.</w:t>
      </w:r>
    </w:p>
    <w:p/>
    <w:p>
      <w:r>
        <w:t>Zdroj: KAUZIS.SK – https://www.kauzis.sk/judikatura/r/ECLI:SK:MSBA4:2025:6124361237.2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