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12C/87/2025 z 19. 1. 2026</w:t>
      </w:r>
    </w:p>
    <w:p>
      <w:r>
        <w:t>Uznesenie Mestského súdu Bratislava IV z 19. januára 2026, sp. zn. 12C/87/2025, ECLI:SK:MSBA4:2026:1425211897.1</w:t>
      </w:r>
    </w:p>
    <w:p>
      <w:r>
        <w:t>Súd: Mestský súd Bratislava IV</w:t>
      </w:r>
    </w:p>
    <w:p>
      <w:r>
        <w:t>Spisová značka: 12C/87/2025</w:t>
      </w:r>
    </w:p>
    <w:p>
      <w:r>
        <w:t>ECLI: ECLI:SK:MSBA4:2026:1425211897.1</w:t>
      </w:r>
    </w:p>
    <w:p>
      <w:r>
        <w:t>Dátum vydania: 19.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12C/87/2025 1425211897 19. 01. 2026 Mgr. Martin Jenis ECLI:SK:MSBA4:2026:1425211897.1</w:t>
      </w:r>
    </w:p>
    <w:p>
      <w:r>
        <w:t>Uznesenie Mestský súd Bratislava IV vo veci navrhovateľov: 1/ Ing. W. Y., nar. XX.X.XXXX, bytom R.Á. XX, H., 2/ G. D., nar. XX.X.XXXX, bytom R. XX, H., obaja právne zastúpení: JUDr. Zuzana Srnáková, advokátka so sídlom Podbrezovská 39, Bratislava, proti povinným: 1/ Mgr. M. F., nar. XX.X.XXXX, bytom W. XX, H. 2/ Ing. J. F., nar. XX.XX.XXXX, bytom W.G. XX, H., o návrhu na nariadenie neodkladného opatrenia, takto rozhodol: I. Súd návrh na nariadenie neodkladného opatrenia zo dňa 20.12.2025 zamieta. II. Súd navrhovateľom proti povinným nárok na náhradu trov konania nepriznáva. odôvodnenie: Návrhom na nariadenie neodkladného opatrenia doručeným súdu dňa 20.12.2025 sa navrhovatelia domáhali nariadenia neodkladného opatrenia proti povinným spočívajúcom v povinnosti zdržať sa uvádzania a šírenia výrokov, v ktorých budú navrhovateľov bez toho, že by boli právoplatne odsúdení trestným rozsudkom, označovať ich v akomkoľvek gramatickom tvare za páchateľov trestnej či inej protispoločenskej činnosti, ako aj povinnosti zdržať sa uvádzania a šírenia výrokov, v ktorých budú navrhovateľov v akomkoľvek gramatickom tvare označovať za špekulanta, podvodníka, osobu, ktorá okráda, korumpuje, ukradla, nelegálne, či protiprávne zabrala pozemky, dopustila sa podvodného konania, niekoho uviedla do omylu, zastrašovala, zneužívala postavenie príslušníka Policajného zboru SR, alebo výrokov s rovnakým alebo podobným významom, ako aj akýchkoľvek ďalších nepravdivých výrokov, hanlivých, urážajúcich, znevažujúcich, dehonestujúcich alebo ponižujúcich pojmov, výrazov, slovných spojení a tvrdení. Zároveň žiadali uloženie povinnosti zdržať sa prehadzovania akýchkoľvek predmetov na pozemok vo vlastníctve navrhovateľa 1/. Navrhovatelia s poukazom na LV č. XXXX, XXXX, XXXX, XXXX a XXXX, všetky pre k. ú. T., ako aj Nájomnú zmluvu č. XXXX-C.-C.,XX zo dňa 27.04.2022 v znení jej dodatku č. XXXXX/XXXX-C.-C..XX a Nájomnú zmluvu č.j. F. XX/XXXX, X. XXXX/XXXX/LSR zo dňa 21.02.2023, tvrdia, že navrhovateľ 1/ je vlastníkom pozemkov s parc. č. XXXX/XXX a parc. č. XXXX/XXX, navrhovatelia sú vlastníkmi pozemkov s parc. č. XXXX/XXX a parc. č. XXXX/XX a na základe nájomným zmlúv majú v nájme časť pozemku s parc. č. XXXX/XXX a pozemok s parc. č. XXXX/X. Zároveň sú navrhovatelia na základe zmluvy o zriadení vecného bremena zo dňa 03.02.2025, ktorá bola uzatvorená na základe zmluvy o uzatvorení budúcej zmluvy o zriadení vecného bremena zo dňa 27.07.2023, oprávnení z vecného bremena zriadeného na pozemku s parc. č. XXXX/X spočívajúcom v práve uloženia, užívania, opravy, rekonštrukcie alebo odstránenia oplotenia k pozemku registra CKN parc.č. XXXX/XXX, vstupu a prechodu osobami a vjazdu a prejazdu technickými zariadeniami a dopravnými prostriedkami na zaťažený pozemok registra CKN parc. č. XXXX/X za účelom uloženia, užívania, údržby, opráv, rekonštrukcie alebo odstránenia oplotenia alebo jeho častí, a to v rozsahu podľa geometrického plánu ov.č. K.-XXXX/XXXX.</w:t>
      </w:r>
    </w:p>
    <w:p>
      <w:r>
        <w:t>Povinní sú vlastníkmi pozemkov s parc. č. XXXX/XXX a parc. č. XXXX/XXX zapísaných na LV č. XXXX pre k.ú. T., pričom tieto nehnuteľnosti ako vlastníci aj užívajú. Povinní tak užívajú nehnuteľnosti susediace s nehnuteľnosťami navrhovateľov. Navrhovatelia tvrdia, že povinní od roku 2020 vyvíjajú snahu smerujúcu k tomu, aby navrhovateľom nebolo vydané stavebné povolenie zmeny stavby pred dokončením „Záhradná chatka“, ktorá mala byť umiestnená na pozemku parcely CKN XXXX/XXX a parcely CKN XXXX/XX, pričom zmena stavby mala nastať v úpravách na stavbe navrhovateľov, čo spôsobilo zväčšenie zastavanie pozemku CKN XXXX/ XXX a parcely CKN XXXX/XX. Zároveň povinní majú dôvodiť fiktívnym problémom s vývozom žumpy v dôsledku údajného posunutia oplotenia parcely CKN XXXX/XXX zo strany navrhovateľov na časť pozemku parcely CKN XXXX/XXX, na pozemok parcely CKN XXXX/X a pozemok parcely CKN XXXX/ X (parcely CKN XXXX/XXX, CKN XXXX/X a pozemok parcely CKN XXXX/X ďalej označovaného aj ako „predzáhradný pozemok“). Poloha oplotenia sa však nezmenila oproti pôvodnému umiestneniu oplotenia z roku 2018, kedy navrhovatelia nadobudli vlastníctvo pozemkov CKN XXXX/XXX a XXXX/ XX. Na základe zamerania z februára 2018 navrhovatelia zistili, že predzáhradný pozemok bol užívaný pôvodnou vlastníčkou bez právneho titulu, čo sa navrhovatelia snažili riešiť so správcami predzáhradných pozemkov - G. C. Q., W. G. a I. R. G.. Žiadosti o odkúpenie pozemkov nebolo vyhovené a po rokovaniach došlo k uzatvoreniu nájomných zmlúv a zmluvy o budúcej zmluve o zriadení vecného bremena k parcele CKN XXXX/X. K výmene pôvodného pletivového oplotenia za nové montované betónové oplotenie bolo vydané Oznámenie k ohláseniu drobnej stavby č.k. /. zo dňa 06.05.2024, ktoré bolo zrušené na základe protestu prokurátora a po odstránení prokurátorom namietaných nedostatkov bolo vydané nové Oznámenie k ohláseniu drobnej stavby č.k. /. zo dňa 12.06.2025. Navrhovatelia tvrdia, že výmena oplotenia na predzáhradnom pozemku nemohla obmedziť povinných v užívaní ich pozemkov, keď nové oplotenie bolo realizované na rovnakom mieste ako oplotenie pôvodné a teda nemohlo dôjsť o obmedzeniu prístupu a obhospodarovania ich pozemkov vo väčšom rozsahu ako to bolo pri pôvodnom oplotení. Povinným tiež má prekážať, že navrhovatelia postavili na hranici pozemkov CKN XXXX/XXX a CKN XXXX/XXX nové oplotenie z kari siete, keď pôvodné oplotenie už prestávalo plniť svoju funkciu. Nové oplotenie realizovali výlučne zo strany svojho pozemku, čím nemohli zúžiť priestor medzi pôvodným oplotením a chatkou povinných. Napriek tomu, že navrhovatelia sa od kúpy pozemkov parcely CKN XXXX/XXX a CKN XXXX/XX snažia postupovať v súlade s platnými právnymi predpismi a pri výstavbe záhradnej chatky pochybili iba pri vybudovaní väčšej základovej dosky oproti pôvodnému stavebnému povoleniu pred tým, ako im bola povolená zmeny stavby, pričom základovú dosku vybudovali výlučne na svojich pozemkoch, do pozemkov iných vlastníkov nijak nezasiahli a v stavbe záhradnej chatky nepokračujú z dôvodu, že nebolo právoplatne rozhodnuté o dodatočnom stavebnom povolení, povinní mali začať so šírením difamačných výrokov o navrhovateľoch. V námietkach z 12.08.2022 povinní bezdôvodne uvádzajú, že sa žalobcovia dopúšťajú podvodného konania spolu so stavebným úradom, pričom poukazujú na to, že navrhovateľka 2/ je príslušníčkou policajného zboru. Následne v odvolaní zo dňa 22.11.2023 povinní uvádzali, že navrhovatelia sa mali dopustiť vydierania a že prenájmom parcely CKN XXXX/XXX sa mali dopustiť podvodu. Následne v sťažnosti zo dňa 10.12.2023 povinní opätovne navrhovateľov označili za špekulantov a podvodníkov, ktorí sa chcú zmocniť prenajatých pozemkov, pričom naznačujú, že navrhovatelia sa mali dopustiť korupcie, keď im stavebný úrad vychádza v ústrety. V liste susedom zo dňa 18.2.2024 povinní bezdôvodne uvádzajú, že navrhovatelia sa majú dopúšťať nelegálneho konania a zabratia predzáhradného pozemku, bezohľadného konania a zastrašovania povinných. V sťažnosti zo dňa 23.8.2024 opätovne uvádzajú, že navrhovatelia zabrali predzáhradné pozemky. V liste zo dňa 15.1.2025 „k Oznámeniu o vybavení sťažnosti“ povinní opätovne označujú navrhovateľa 1/ za zloducha a navrhovateľov za chamtivcom, egoistov a ignorantov. Nepravdivo uvádzajú, že navrhovatelia uviedli správcov prenajatých predzáhradných pozemkov do omylu. Bez dôkazov tvrdia, že navrhovateľ 1/ mal vniknúť do záhrady povinných a novým oplotením zúžiť priestor medzi pôvodným oplotením a chatkou povinných. Nepodložené tvrdenia povinných vrhajú na navrhovateľa 1/ zlé svetlo , keď ho označujú za človeka bez morálky vediac, že to nie je pravda a tiež tvrdia, že ich mal navrhovateľ 1/ nabádať na podvodné konanie, zastrašovať ich a zneužívať postavenie príslušníka policajného zboru, ktorým už niekoľko rokov nebol. Navrhovatelia sú zdržanliví a povinných žiadnym spôsobom neprovokujú, napriek tomu povinní</w:t>
      </w:r>
    </w:p>
    <w:p>
      <w:r>
        <w:t>majú v komunikácii s orgánmi verejnej moc a susedmi uvádzať nepravdivé a skresľujúce tvrdenia, spôsobilé zasiahnuť do dobrej povesti navrhovateľov, čo sa prejavilo v opatrnejšej komunikácii susedov s navrhovateľmi. Okrem uvádzania nepravdivých tvrdení o navrhovateľoch povinní od mája 2025 nad mieru primeranú pomerom majú obťažovať navrhovateľov tým, že na pozemok navrhovateľa 1/ CKN XXXX/XXX, na ktorom pestuje plodiny, prehadzujú povinní odpad a znečisťujú ho. Navrhovatelia neodkladnú úpravu pomerov odôvodňujú postojom povinných, ktorí sa nevedia vysporiadať s faktom, že navrhovatelia užívajú predzáhradné pozemky na základe platných zmlúv a z tohto dôvodu vynakladajú enormné úsilie, aby tento stav zvrátili a pri využívaní síce zákonných prostriedkov neprípustným spôsobom zasahujú do osobnostných práv navrhovateľov a v snahe vyjadriť svoju antipatiu voči navrhovateľom začali zasahovať aj do majetkovej sféry navrhovateľa 1/. Navrhovatelia sa tak musia vnútorne vysporiadavať s nepravdivými tvrdeniami v takmer každom podaní povinných, kde navrhovateľov označujú za zlodejov, špekulantov, podvodníkov, naznačujú, že navrhovatelia sa dopúšťajú korupčného konania, či zneužívajú postavenie príslušníkov policajného zboru. Nad rámec uvedeného navrhovatelia nemôžu v pokoji užívať pozemok CKN XXXX/XXX, na ktorom musia odpratávať odpadky, ktoré tam povinní prehadzujú. Navrhovatelia majú za to, že dostatočne osvedčili nebezpečenstvo bezprostredne hroziacej ujmy a potrebu úpravy pomerov, aby bolo zabezpečené právo navrhovateľov na ochranu dobrej povesti a bolo zabránené ďalšiemu obťažovaniu navrhovateľov prehadzovaním odpadkov na pozemok navrhovateľa 1/. Navrhovatelia sú tiež toho názoru, že samotným nariadením neodkladného opatrenia možno docieliť spravodlivé a trvalé usporiadanie pomerov medzi stranami a vyriešiť ich spor, keďže sa nejedná o právne ani skutkovo zložitý prípad a práve zdĺhavé sporové konanie by mohlo viesť ešte viac k naštrbeniu susedských vzťahov medzi stranami. Navrhovatelia súdu predložili nasledovné dôkazné prostriedky: - Výpisy z listu vlastníctva č. XXXX, XXXX, XXXX, XXXX, XXXX, pre k.ú. T. a kópie z katastrálnej mapy, - Nájomnú zmluvu č. XXXXX/XXXX-C.-C.,XX zo dňa 27.04.2022 v znení jej dodatku č. XXXXX/XXXXC.-C..XX, - Nájomnú zmluvu č.j. F. XX/XXXX, X. XXXX/XXXX/LSR zo dňa 21.02.2023, - Zameranie a fotodokumentáciu oplotenia, - Rozhodnutie stavebného úradu Mestskej časti H. - M. zo dňa 17.08.2023 č.j.: G. XXX/XXXX/X/GBEXX o dodatočnom stavebnom povolení, - Oznámenie k ohláseniu drobnej stavby č.k. /. zo dňa 06.05.2024, - Oznámenie k ohláseniu drobnej stavby č.k. /. zo dňa 12.06.2025, - Námietky povinných z 12.08.2022, - Prvú stranu odvolania povinných z 22.11.2023, - Sťažnosti na „Oznámenie o výsledku výkonu štátneho stavebného dohľadu“ zo dňa 10.12.2023, - List susedom zo dňa 18.02.2024, - Sťažnosť zo dňa 23.08.2024, - Súhlas G. s oplotením zo dňa 10.01.2024, - Stanovisko I. k oploteniu zo dňa 30.05.2023, - List „K oznámeniu o vybavení sťažnosti“ zo dňa 15.01.2025, - Fotodokumentáciu znečistenia pozemku navrhovateľa 1/ - Videozáznamy zo dňa 5.6.2025, 1.7.2025 a 30.10.2025.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w:t>
      </w:r>
    </w:p>
    <w:p>
      <w:r>
        <w:t>14. Podľa § 328 ods. 1 CSP, ak súd nepostupoval podľa § 327, nariadi neodkladné opatrenie, ak sú splnené podmienky podľa § 325 ods. 1, inak návrh na nariadenie neodkladného opatrenia zamietne. 15. Podľa § 330 ods. 2 CSP, ak to povaha veci pripúšťa, súd môže nariadiť neodkladné opatrenie, ktorého obsah by bol totožný s výrokom vo veci samej. 16.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17. Podľa § 11 Občianskeho zákonníka, fyzická osoba má právo na ochranu svojej osobnosti, najmä života a zdravia, občianskej cti a ľudskej dôstojnosti, ako aj súkromia, svojho mena a prejavov 18. Podľa § 127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19. V zmysle § 325 ods. 1 CSP je predpokladom pre nariadenie neodkladného opatrenia bezodkladná potreba dočasnej úpravy pomerov alebo obava, že exekúcia bude ohrozená. V prípade neodkladného opatrenia ide o procesný inštitút, ktorý má osobitný charakter vyznačujúci sa najmä nevyhnutnosťou jeho vydania. Povinnosťou navrhovateľa je v návrhu na vydanie neodkladného opatrenia opísať rozhodujúce skutočnosti, ktoré hodnoverne osvedčujú dôvodnosť a trvanie nároku, ktorému sa má poskytnúť ochrana. 20. Neodkladné opatrenie je výnimočným opatrením, ktoré možno nariadiť len vtedy, ak je skutočne nevyhnutné bezodkladne upraviť pomery medzi stranami. Základnými predpokladmi pre nariadenie neodkladného opatrenia podľa § 325 ods. 1 CSP, ktoré súd musí skúmať, je osvedčenie existencie právneho vzťahu medzi sporovými stranami, navrhovateľom tvrdené a osvedčené skutočnosti odôvodňujúce potrebu neodkladnej úpravy pomerov alebo obavu z ohrozenia exekúcie (princíp opodstatnenosti), že uložením požadovanej povinnosti alebo obmedzenia objektívne možno dosiahnuť ochranu, ktorej sa navrhovateľ domáha (princíp efektívnosti), že navrhovaným neodkladným opatrením, pokiaľ bude mať dočasný charakter, nebude vytvorený nenávratný stav, že právne účinky neodkladného opatrenia neobmedzia povinnú osobu neprimeraným spôsobom a nad nevyhnutný rozsah (princíp proporcionality), a že sledovaný účel nemožno dosiahnuť zabezpečovacím opatrením. V prípade neodkladného opatrenia ide o procesný inštitút, ktorý má osobitný charakter vyznačujúci sa najmä nevyhnutnosťou jeho vydania. Povinnosťou navrhovateľa je v návrhu na vydanie neodkladného opatrenia opísať rozhodujúce skutočnosti, ktoré hodnoverne osvedčujú dôvodnosť a trvanie nároku, ktorému sa má poskytnúť ochrana 21. Navrhovatelia v návrhu tvrdia, že povinní zasahujú do ich práv a oprávnených záujmov svojimi vyjadreniami uvádzanými pri komunikácii s orgánmi verejnej správy najmä v súvislosti s realizáciou obnovy oplotenia predzáhradného pozemku a osadením nového oplotenia na spoločnej hranici. V tejto súvislosti možno mať tvrdenia navrhovateľov za osvedčené, keď povinní v podaniach a listoch zasielaných orgánom verejnej moci, ako aj v predloženom liste susedom uvádzajú, že navrhovatelia majú snahu protiprávne sa zmocniť predzáhradných pozemkov a tieto užívať nad rozsah uzatvorených nájomných zmlúv. Povinní v podaniach namietajú najmä nimi tvrdený rozpor podmienok realizácie opravy oplotenia a výstavby záhradnej chatky zo skutočným stavom, keď realizované oplotenie a výstavba záhradnej chatky majú odporovať platnej právnej úprave a vydaným rozhodnutiam, pričom realizáciou obnovy oplotenia malo dôjsť k obmedzeniu povinných v užívaní ich pozemku. 22. Uvedené sa však podľa predložených listín malo udiať v zásade v období od roku 2022 do začiatku roku 2025 a posledná písomnosť na ktorú navrhovatelia poukazujú je datovaná</w:t>
      </w:r>
    </w:p>
    <w:p>
      <w:r>
        <w:t>12C/87/2025 6 15.1.2025. S poukazom na predložené videozáznamy a fotodokumentáciu je možné mať za osvedčené, že došlo k prehodeniu odpadu, spočívajúceho v drobných predmetoch (zrejme vreckovka a podobne) na pozemok navrhovateľa 1/, ktorého sa mali podľa tvrdení navrhovateľov dopustiť práve povinní. 23. V konaní o nariadení neodkladného opatrenia súd nerozhoduje o veci samej a rozhoduje na základe tvrdení navrhovateľa spravidla bez vyjadrenia povinného k veci. Súd pri rozhodovaní o podanom návrhu osobitne neposudzoval postup navrhovateľov v súvislosti s užívaním sporných predzáhradných pozemkov, ani pri stavbe záhradnej chatky či výmene oplotenia. Z predložených listín síce vyplýva konfliktný stav medzi navrhovateľmi a povinnými, ako majiteľmi susedných pozemkov, avšak z podaného návrhu nemá súd za osvedčenú potrebu neodkladnej úpravy pomerov medzi stranami sporu, aj keď tvrdenia navrhovateľov sa nejavia ako zrejme neopodstatnené a sporný stav ich zaťažuje. Posledné vyjadrenie povinných, ako to vyplýva návrhu a jeho príloh bolo datované 15.1.2025, preto súd nemá za osvedčenú bezodkladnú potrebu dočasnej úpravy pomerov medzi stranami nariadením navrhovaného neodkladného opatrenia. V súvislosti s prehadzovaním odpadu vo forme drobných predmetov súd taktiež nedospel k záveru, že tu ide o zásah do práv navrhovateľa, ktorý by odôvodňoval nevyhnutnosť bezodkladnej úpravy pomer strán autoritatívnym zásahom súdu. 24. Súd preto návrh na nariadenie neodkladného opatrenia zamietol, keď nezistil dôvody na jeho nariadenie predpokladané ustanovením § 325 ods. 1 CSP. Z rovnakého dôvodu nie je ani dôvodná argumentácia navrhovateľov, že nariadením neodkladného opatrenia je možné predísť prípadnému súdnemu sporu vo veci samej a v kontexte podaného návrhu prípadnému ďalšiemu zhoršeniu vzťahov medzi stranami. Aj keď ustanovenie § 330 ods. 2 a § 336 ods. 1 CSP pripúšťa možnosť dosiahnuť konečnú úpravu pomerov medzi stranami naradením neodkladného opatrenia, tieto ustanovenia nepredstavujú osobitný dôvod nariadenia neodkladného opatrenia. 25.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26. Podľa § 255 ods. 1 CSP, súd prizná strane náhradu trov konania podľa pomeru jej úspechu vo veci. 27. Vzhľadom na to, že súd návrh na nariadenie neodkladného opatrenia zamietol a doposiaľ neeviduje podanú žalobu vo veci samej, predstavuje toto rozhodnutie v zmysle ustálenej rozhodovacej praxe rozhodnutie, ktorým sa konanie končí a teda súd zo zákona obligatórne rozhoduje aj o nároku na náhradu trov konania. S prihliadnutím na osobitosť konania o návrhu na nariadenie neodkladného konania sú navrhovatelia v súčasnom štádiu konania jedinými, komu mohli vzniknúť trovy konania (a teda prípadne aj nárok na ich náhradu). Zároveň však v konaní neboli úspešní, preto im súd nárok na náhradu trov konania nepriznal. Poučenie: Proti tomuto uzneseniu je prípustné odvolanie. Odvolanie sa podáva v lehote 15 dní od doručenia uznesenia na súde, ktorý napadnuté uznesenie vydal. Odvolanie môže podať ten, v koho neprospech bolo uznesenie vydané. V odvolaní sa popri všeobecných náležitostiach podania uvedie, proti ktorému rozhodnutiu smeruje, v čom sa postup alebo rozhodnutie súdu považuje za nesprávne a čoho sa odvolateľ domáha (odvolací návrh).</w:t>
      </w:r>
    </w:p>
    <w:p/>
    <w:p>
      <w:r>
        <w:t>Zdroj: KAUZIS.SK – https://www.kauzis.sk/judikatura/r/ECLI:SK:MSBA4:2026:1425211897.1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