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72OdK/28/2025 z 9. 4. 2025</w:t>
      </w:r>
    </w:p>
    <w:p>
      <w:r>
        <w:t>Uznesenie Mestského súdu Košice z 9. apríla 2025, sp. zn. 72OdK/28/2025, ECLI:SK:MSKE:2025:7125205193.1</w:t>
      </w:r>
    </w:p>
    <w:p>
      <w:r>
        <w:t>Súd: Mestský súd Košice</w:t>
      </w:r>
    </w:p>
    <w:p>
      <w:r>
        <w:t>Spisová značka: 72OdK/28/2025</w:t>
      </w:r>
    </w:p>
    <w:p>
      <w:r>
        <w:t>ECLI: ECLI:SK:MSKE:2025:7125205193.1</w:t>
      </w:r>
    </w:p>
    <w:p>
      <w:r>
        <w:t>Dátum vydania: 9. 4.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Košice 72OdK/28/2025 7125205193 09. 04. 2025 JUDr. Jaroslav Skyba ECLI:SK:MSKE:2025:7125205193.1</w:t>
      </w:r>
    </w:p>
    <w:p>
      <w:r>
        <w:t>Uznesenie Mestský súd Košice vo veci navrhovateľa: A. B., narodený: XX.XX.XXXX, bytom: C. XX/X, XXX XX D., podnikajúci pod obchodným menom: Martin Gaži, s miestom podnikania: C. XX/X, XXX XX D., IČO: 53772334, zastúpený: Centrom právnej pomoci, so sídlom: Kancelária Košice, so sídlom: Murgašova 3, 040 41 Košice, o návrhu na vyhlásenie konkurzu takto rozhodol: I. Vyhlasuje konkurz na majetok dlžníka: A. B., narodený: XX.XX.XXXX, bytom: C. XX/X, XXX XX D.. II. Zbavuje dlžníka: A. B., narodený: XX.XX.XXXX, bytom: C. XX/X, XXX XX D., všetkých dlhov, ktoré môžu byť uspokojené iba v konkurze v rozsahu, v akom nebudú uspokojené v konkurze. III. Konkurz u z n á v a za hlavné insolvenčné konanie. IV. Ustanovuje správcu podstaty: Ing. Vladimír Besler, so sídlom kancelárie: Cukrovarská 26, 075 01 Trebišov, zn. správcu: S1516. V. Vyzýva veriteľov, aby si svoje pohľadávky prihlásili u správcu prihláškami, pričom správcovi musia byť prihlášky doručené do času, kým správca neoznámi v Obchodnom vestníku, že ide zostaviť rozvrh. Spôsob prihlasovania pohľadávok je uvedený v poučení tohto rozhodnutia. VI. Ukladá správcovi povinnosť bezodkladne individuálne informovať o vyhlásení konkurzu známych zahraničných veriteľov dlžníka, ktorí majú svoj obvyklý pobyt, bydlisko alebo registrované sídlo v inom členskom štáte, ako je Slovenská republika, v súlade s čl. 54 Nariadenia Európskeho parlamentu a Rady (EÚ) 2015/848 z 20. mája 2015 o insolvenčnom konaní. VII. Ukladá správcovi podstaty v lehote každých 60 kalendárnych dní od doručenia tohto uznesenia podávať súdu podrobnú správu o stave konkurzného konania, v ktorej bude súd priebežne informovať o všetkých skutočnostiach týkajúcich sa predmetného konania, ktoré nastali od podania poslednej správy, ako aj o každom postupe zvolenom pri speňažovaní majetku úpadcu, a to až do ukončenia konkurzného konania. VIII. Ukladá správcovi podstaty povinnosť v prípade, že bol zostavený rozvrh výťažku, tento predložiť súdu bez zbytočného odkladu po jeho zostavení. IX. Ukladá správcovi podstaty povinnosť oznámiť súdu bez zbytočného odkladu, že oznámil v Obchodnom vestníku, že konkurz sa končí. X. Ukladá správcovi podstaty povinnosť bezodkladne po nadobudnutí právoplatnosti doručiť dlžníkovi rozhodnutie o vyhlásení konkurzu s vyznačenou doložkou právoplatnosti a vykonateľnosti. XI. Ukladá správcovi podstaty povinnosť oznámiť súdu v lehote 5 dní od doručenia tohto uznesenia číslo účtu správcu za účelom poukázania preddavku na úhradu paušálnej odmeny správcu v sume 500,EUR. Uvedené je potrebné predložiť k predmetnej spisovej značke.</w:t>
      </w:r>
    </w:p>
    <w:p>
      <w:r>
        <w:t>XII. Poukazuje správcovi podstaty: Ing. Vladimír Besler, so sídlom kancelárie: Cukrovarská 26, 075 01 Trebišov, zn. správcu: S1516; preddavok na úhradu paušálnej odmeny správcu v sume 500,- EUR. XIII. U k l a d á učtárni Mestského súdu Košice poukázať preddavok na úhradu paušálnej odmeny správcu v sume 500,- EUR evidovaný v zázname o zložení pod položkou denníka č. D14-319/2025 na účet správcu podstaty: Ing. Vladimír Besler, so sídlom kancelárie: Cukrovarská 26, 075 01 Trebišov, zn. správcu: S1516; do 3 dní odo dňa doručenia právoplatného uznesenia. odôvodnenie: 1. Navrhovateľ – dlžník prostredníctvom Centra právnej pomoci, Kancelárie Košice, návrhom doručeným v elektronickej podobe s autorizáciou tunajšiemu súdu dňa 27.03.2025 navrhol, aby súd vyhlásil konkurz na majetok dlžníka, ustanovil správcu a dlžníka zbavil všetkých dlhov, ktoré môžu byť uspokojené iba v konkurze, s výnimkou pohľadávok vylúčených z uspokojenia a nedotknutých pohľadávok, a to v rozsahu, v akom sa neuspokojili v konkurze. 2. Po preskúmaní návrhu na vyhlásenie konkurzu je zrejmé, že k nemu navrhovateľ okrem iného doložil životopis spolu s opisom jeho aktuálnej životnej situácie; zoznam osôb spriaznených s dlžníkom; zoznam aktuálneho majetku a zoznam majetku väčšej hodnoty, ktorý vlastnil v posledných troch rokoch; zoznam veriteľov; vyhlásenie dlžníka o svojej platobnej neschopnosti; doklad nie starší ako 30 dní preukazujúci, že voči dlžníkovi sa vedie exekučné konanie alebo obdobné vykonávacie konanie a rozhodnutie Centra právnej pomoci zo dňa 10.03.2025, ktorým priznáva nárok na poskytovanie právnej pomoci. Jednotlivé prílohy a návrh sú podpísané kvalifikovanou elektronickou pečaťou Centra právnej pomoci. 3. Podľa ust. § 3 ods. 1 zákona č. 7/2005 Z. z. o konkurze a reštrukturalizácii a o zmene a doplnení niektorých zákonov v znení neskorších predpisov (ďalej len „ZKR“), dlžník je v úpadku, ak je platobne neschopný alebo predlžený. Ak dlžník podá návrh na vyhlásenie konkurzu, predpokladá sa, že je v úpadku. 4. V zmysle ust. § 3 ods. 2 ZKR, fyzická osoba je platobne neschopná, ak nie je schopná plniť 180 dní po lehote splatnosti aspoň jeden peňažný záväzok. Ak peňažnú pohľadávku nemožno voči dlžníkovi vymôcť exekúciou alebo ak dlžník nesplnil povinnosť uloženú mu výzvou podľa § 19 ods. 1 písm. a), predpokladá sa, že je platobne neschopný. 5. Podľa ust. § 166 ods. 1 ZKR, každý platobne neschopný dlžník, ktorý je fyzickou osobou, je oprávnený domáhať sa oddlženia konkurzom alebo splátkovým kalendárom podľa tejto časti zákona a to bez ohľadu na to, či má záväzky z podnikateľskej činnosti. 6. Podľa ust. § 166 ods. 2 ZKR, dlžník je oprávnený opätovne sa domáhať oddlženia konkurzom alebo splátkovým kalendárom najskôr po uplynutí desiatich rokov od vyhlásenia konkurzu alebo od určenia splátkového kalendára podľa tejto časti zákona. 7. Podľa ust. § 166 ods. 3 ZKR,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8. Podľa ust. § 166 ods. 4 ZKR, dlžník je povinný spolu s návrhom na vyhlásenie konkurzu alebo s návrhom na určenie splátkového kalendára vyhlásiť, že je platobne neschopný. 9. Podľa ust. § 166 ods. 5 ZKR, dlžník nie je oprávnený podať návrh na vyhlásenie konkurzu alebo návrh na určenie splátkového kalendára, ak je vo výkone trestu odňatia slobody. 10. Podľa ust. § 167 ods. 1 a 2 ZKR, návrh na vyhlásenie konkurzu podľa tejto časti zákona je oprávnený podať dlžník, ktorý je fyzickou osobou. Návrh na vyhlásenie konkurzu sa podáva elektronickými prostriedkami do elektronickej schránky súdu prostredníctvom na to určeného elektronického formulára,</w:t>
      </w:r>
    </w:p>
    <w:p>
      <w:r>
        <w:t>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a f) doklad nie starší ako 30 dní preukazujúci vedenie exekučného konania alebo obdobného vykonávacieho konania podľa § 166 ods. 3. 11. Podľa ust. § 127 ods. 1 zákona č. 160/2015 Z. z. Civilný sporový poriadok, ak zákon na podanie nevyžaduje osobitné náležitosti, v podaní sa uvedie, a) ktorému súdu je určené, b) kto ho robí, c) ktorej veci sa týka, d) čo sa ním sleduje a e) podpis. 12. Podľa ust.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a f) bol zložený preddavok na úhradu paušálnej odmeny správcu Centrom právnej pomoci; preddavok súd bez zbytočného odkladu po vyhlásení konkurzu poukáže na účet správcu alebo ho vráti zložiteľovi, ak súd konkurz nevyhlási. 13. Podľa ust. § 125 ods. 2 zákona č. 160/2015 Z. z. Civilný sporový poriadok,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14. Podľa ust. § 7a vyhlášky Ministerstva spravodlivosti Slovenskej republiky č. 665/2005 Z. z. ktorou sa vykonávajú niektoré ustanovenia zákona č. 7/2005 Z. z. o konkurze a reštrukturalizácii a o zmene a doplnení niektorých zákonov (ďalej len ,,vyhláška“), preddavok na úhradu paušálnej odmeny a náhrada nevyhnutných nákladov spojených s výkonom správcovskej činnosti správcu v konaniach o oddlžení je 500 eur. 15. Podľa ust. § 12a ods. 1 vyhlášky, za výkon funkcie v konaniach podľa štvrtej časti zákona patrí správcovi paušálna odmena a náhrada nevyhnutných výdavkov spojených s vedením konania v súhrnnej výške 500 eur. 16. Podľa ust. § 166k ZKR, pri podaní návrhu na vyhlásenie konkurzu alebo návrhu na určenie splátkového kalendára, až do ustanovenia správcu, musí byť dlžník zastúpený Centrom právnej pomoci alebo advokátom určeným Centrom právnej pomoci. Zastúpenie sa preukazuje rozhodnutím Centra právnej pomoci podľa osobitného predpisu. 17. Podľa ust. § 167a ods. 3 ZKR, vyhlásením konkurzu sa začína konkurz. Konkurz sa považuje za vyhlásený zverejnením rozhodnutia o vyhlásení konkurzu v Obchodnom vestníku. 18. Podľa ust.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19. Podľa ust. § 166e ods. 2 ZKR, oddlžením sa pohľadávky, ktoré môžu byť uspokojené iba v konkurze alebo splátkovým kalendárom (§ 166a), bez ohľadu na to, či boli alebo neboli prihlásené, stávajú voči dlžníkovi nevymáhateľné v rozsahu, v ktorom ho súd zbavil dlhov. 20. Podľa ust. § 166j ods. 1 ZKR,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w:t>
      </w:r>
    </w:p>
    <w:p>
      <w:r>
        <w:t>manželov ustanoví totožného správcu. Správcu súd odvolá, ak opakovane alebo závažne porušil svoje povinnosti alebo mu vo výkone funkcie bráni zákonná prekážka. Ustanovenie § 42 ods. 7 sa použije rovnako. 21. Súd zistil, že Centrom právnej pomoci bol zložený preddavok na úhradu paušálnej odmeny správcu vo výške 500,- EUR a tento bol pripísaný na účet Mestského súdu Košice dňa 01.04.2025 a je vedený pod položkou č. D14-319/2025 peňažného denníka.</w:t>
      </w:r>
    </w:p>
    <w:p>
      <w:r>
        <w:t>22. Vzhľadom na skutočnosť, že návrh na vyhlásenie konkurzu podala oprávnená osoba, návrh spĺňa zákonom ustanovené náležitosti, navrhovateľ – dlžník je riadne zastúpený, je platobne neschopný a sú splnené aj zákonné podmienky v zmysle ust. § 167a ods. 1 písm. e) a f) ZKR; rozhodol súd tak, ako to je uvedené vo výrokovej časti tohto uznesenia a vyhlásil na majetok dlžníka konkurz, pričom za správcu podstaty ustanovil náhodným výberom pomocou technických a programových prostriedkov v zmysle ust. § 166j ods. 1 ZKR a ust. čl. 12 ods. 4 Inštrukcie Ministerstva spravodlivosti Slovenskej republiky č. 2/2006 o postupe súdov pri zverejňovaní agendy v konkurznom konaní správcu: Ing. Vladimír Besler, so sídlom kancelárie: Cukrovarská 26, 075 01 Trebišov, zn. správcu: S1516, ktorý je zapísaný v zozname správcov podstát v obvode Krajského súdu v Košiciach. 23. Z dôvodu, že po vyhlásení konkurzu na majetok úpadcu zostali na účte tunajšieho súdu peňažné prostriedky v celkovej výške 500,- EUR, ktoré sú v zmysle zákonných ustanovení ZKR a vyhlášky určené na úhradu paušálnej odmeny a náhradu nevyhnutných nákladov spojených s výkonom správcovskej činnosti správcu v konaniach o oddlžení, rozhodol súd tak, ako to je uvedené vo výrokovej časti tohto uznesenia. Peňažné prostriedky vo vyššie uvedenej výške budú vyplatené do 3 dní odo dňa doručenia právoplatného uznesenia učtárni a to cestou učtárne tunajšieho súdu správcovi podstaty. 24. V súlade s ust. § 166 ods. 1 a ust. § 166e ods. 1 ZKR rozhodol súd zároveň o oddlžení dlžníka tak, že ho zbavil všetkých dlhov, ktoré môžu byť uspokojené iba v konkurze v rozsahu, v akom nebudú uspokojené v konkurze. 25. Súd zároveň vyzval veriteľov, aby si svoje pohľadávky prihlásili u správcu prihláškami, pričom správcovi musia byť prihlášky doručené do času, kým správca neoznámi v Obchodnom vestníku, že ide zostaviť rozvrh. Spôsob prihlasovania pohľadávok je uvedený v poučení tohto rozhodnutia. 26. V zmysle článku 3 ods. 1 Nariadenia Európskeho parlamentu a Rady (EÚ) 2015/848 z 20. mája 2015 o insolvenčnom konaní (ďalej len „nariadenie“), právomoc začať insolvenčné konanie majú súdy členského štátu, na ktorého území sa nachádza centrum hlavných záujmov dlžníka (ďalej len „hlavné insolvenčné konanie“). Centrum hlavných záujmov dlžníka je miesto, kde dlžník pravidelne vykonáva správu svojich záujmov a ktoré je zistiteľné tretími stranami. V prípade samostatne zárobkovo činnej osoby sa za centrum hlavných záujmov považuje hlavné miesto jej podnikania, ak sa nepreukáže opak. Táto domnienka sa uplatňuje len vtedy, ak sa hlavné miesto podnikania fyzickej osoby neprenieslo do iného členského štátu počas obdobia troch mesiacov predchádzajúcich podaniu žiadosti o začatie insolvenčného konania. V prípade akejkoľvek inej fyzickej osoby sa predpokladá, že centrom hlavných záujmov je miesto jej obvyklého pobytu, ak sa nepreukáže opak. Táto domnienka sa uplatňuje len vtedy, ak sa miesto obvyklého pobytu neprenieslo do iného členského štátu počas obdobia šiestich mesiacov predchádzajúcich podaniu žiadosti o začatie insolvenčného konania. 27. Podľa článku 4 ods. 1 nariadenia, súd, na ktorý bola podaná žiadosť o začatie insolvenčného konania, bez návrhu preskúma, či má právomoc podľa článku 3. V rozhodnutí o začatí insolvenčného konania sa uvedie, na čom je právomoc tohto súdu založená, a najmä skutočnosť, či je právomoc založená na článku 3 ods. 1 alebo 2. 28. Tunajší súd zistil, že je daná jeho právomoc v zmysle článku 3 ods. 1 nariadenia, nakoľko centrom hlavných záujmov dlžníka je miesto jeho obvyklého pobytu, pričom dlžník má obvyklý pobyt na území Slovenskej republiky. Na základe vyššie uvedeného tunajší súd uznal konkurz za hlavné insolvenčné konanie.</w:t>
      </w:r>
    </w:p>
    <w:p>
      <w:r>
        <w:t>29. Podľa článku 53 nariadenia, každý zahraničný veriteľ môže prihlásiť svoje pohľadávky do insolvenčného konania prostredníctvom akýchkoľvek komunikačných prostriedkov, ktoré sú prípustné podľa práva štátu, v ktorom sa začalo konanie. Na samotné prihlasovanie pohľadávok sa nevyžaduje zastúpenie advokátom alebo iným príslušníkom právnického povolania. 30. Podľa článku 54 ods. 1 nariadenia, hneď po začatí insolvenčného konania v členskom štáte súd tohto štátu s príslušnou právomocou alebo správca vymenovaný týmto súdom okamžite informuje známych zahraničných veriteľov. 31. Podľa článku 54 ods. 2 nariadenia, súčasťou informácie uvedenej v odseku 1,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 32. Podľa článku 54 ods. 3 nariadenia, informácie uvedené v odsekoch 1 a 2 tohto článku sa poskytujú prostredníctvom štandardného formulára, ktorý sa ustanoví v súlade s článkom 88. Formulár sa uverejní na Európskom portáli elektronickej justície a má názov „Oznam o insolvenčnom konaní“, pričom tento názov je uvedený vo všetkých úradných jazykoch inštitúcií Únie. Formulár sa zasiela v úradnom jazyku štátu, v ktorom sa konanie začalo, alebo ak je v danom členskom štáte viacero úradných jazykov, v úradnom jazyku alebo v jednom z úradných jazykov miesta, v ktorom sa začalo insolvenčné konanie, alebo v inom jazyku, ktorý daný štát uviedol ako ním akceptovateľný v súlade s článkom 55 ods. 5, a to za predpokladu, že tomuto jazyku budú zahraniční veritelia lepšie rozumieť. 33. Podľa článku 54 ods. 4 nariadenia, v insolvenčnom konaní voči fyzickej osobe, ktorá nie je samostatne zárobkovo činnou osobou, nie je použitie štandardného formulára uvedeného v tomto článku povinné, ak sa od veriteľov nevyžaduje prihlásenie ich pohľadávok na zohľadnenie týchto pohľadávok v konaní. 34. Na účely nariadenia v zmysle článku 2 ods. 12 nariadenia sa za zahraničného veriteľa považuje veriteľ, ktorý má svoj obvyklý pobyt, bydlisko alebo registrované sídlo v inom členskom štáte, ako je štát, v ktorom sa začalo konanie, vrátane daňových orgánov a orgánov sociálneho zabezpečenia členských štátov. 35. Podľa ust. § 167v ods. 1 ZKR, správca bez zbytočného odkladu, po splnení rozvrhu výťažku alebo po tom, čo zistí, že konkurzná podstata nepokryje náklady konkurzu, oznámi v Obchodnom vestníku, že konkurz sa končí. Takéto oznámenie však správca neuskutoční skôr, ako uplynie základná prihlasovacia lehota, a ak niektorý z veriteľov uhradil zálohu na trovy šetrení podľa § 166i ods. 2, nie skôr, ako takéto šetrenia uskutočnil. Oznámením v Obchodnom vestníku sa konkurz zrušuje. 36. Podľa ust. § 167v ods. 2 ZKR, správca bez zbytočného odkladu oznámi v Obchodnom vestníku, že konkurz sa končí aj vtedy, ak zistí, že sa do 90 dní od vyhlásenia konkurzu neprihlásil žiadny veriteľ alebo postavenie všetkých veriteľov ako účastníkov konania zaniklo. Oznámením v Obchodnom vestníku sa konkurz zrušuje. 37. Podľa ust. § 167v ods. 3 ZKR, konkurz sa zrušuje tiež uznesením, ktorým súd zastaví konanie z dôvodu, že tu nie sú predpoklady pre vedenie konkurzu. V uznesení rozhodne aj o zrušení oddlženia. Premlčacia lehota pri pohľadávkach, ktoré mohli byť uplatnené v konkurze prihláškou, neuplynie skôr, ako tri roky od zastavenia konania. Voči tomuto rozhodnutiu je dlžník oprávnený podať odvolanie. 38. Podľa ust. § 166j ods. 4 ZKR, súd je oprávnený požadovať od správcu vysvetlenia alebo správy o priebehu konania, ktoré je správca povinný súdu v určenej lehote poskytnúť. 39. Súd v tejto súvislosti uložil ustanovenému správcovi podstaty z dôvodu účinného vykonávania dohľadu nad jeho činnosťou povinnosť podať v stanovených lehotách podrobné písomné správy o stave</w:t>
      </w:r>
    </w:p>
    <w:p>
      <w:r>
        <w:t>zisťovania a zabezpečovania majetku úpadcu a vykonaných úkonoch. Súd ďalej uložil správcovi v zmysle článku 54 nariadenia povinnosť individuálne informovať známych zahraničných veriteľov dlžníka, ktorí majú svoj obvyklý pobyt, bydlisko alebo registrované sídlo v inom členskom štáte, ako je Slovenská republika o skutočnostiach v zmysle predmetného nariadenia. 40. V zmysle ust. § 198 ods. 1 ZKR, súd v konaní podľa tohto zákona rozhoduje uznesením. Proti uzneseniu je odvolanie prípustné, len ak to ustanovuje tento zákon. 41. Podľa ust. § 171c ods. 1 a 2 ZKR, ak má súd pochybnosti, či dlžník má na území Slovenskej republiky centrum hlavných záujmov, kedykoľvek počas konania vypočuje dlžníka, najmä ak ide o cudzieho štátneho príslušníka. Ak súd zistí, že dlžník nemá na území Slovenskej republiky centrum hlavných záujmov, konanie zastaví a ak už rozhodol o oddlžení, rozhodne aj o zrušení oddlženia. Voči tomuto rozhodnutiu je prípustné odvolanie. 42. Podľa ust. § 171d ZKR, rozhodnutie o zrušení oddlženia po nadobudnutí právoplatnosti súd bezodkladne zverejní v Obchodnom vestníku. 43. Podľa článku 5 ods. 1 a 2 nariadenia, dlžník alebo ktorýkoľvek veriteľ môže proti rozhodnutiu o začatí hlavného insolvenčného konania podať opravný prostriedok na súde, a to na základe medzinárodnej právomoci. Rozhodnutie o začatí hlavného insolvenčného konania môžu napadnúť aj iní účastníci konania, ako sú účastníci uvedení v odseku 1, alebo ho možno napadnúť aj z iného dôvodu, než je nedostatok medzinárodnej právomoci, ak sa tak ustanovuje vo vnútroštátnom práve. 44. Podľa ust. § 199 ods. 8 ZKR, súd môže podľa okolnosti doručiť písomnosti aj prostredníctvom správcu. Bezodkladne po nadobudnutí právoplatnosti doručí súd rozhodnutie o vyhlásení konkurzu v konaní podľa štvrtej časti zákona s vyznačenou doložkou právoplatnosti a vykonateľnosti dlžníkovi prostredníctvom správcu. 45. V zmysle ust. § 199 ods. 1 ZKR, ak tento zákon neustanovuje inak, uznesenia a iné písomnosti súdu sa v konaniach podľa tohto zákona doručujú ich zverejnením v Obchodnom vestníku. Uznesenie, ktoré sa zverejňuje v Obchodnom vestníku, sa zverejňuje bez odôvodnenia. Poučenie: Proti tomuto uzneseniu odvolanie nie je prípustné, s výnimkou III. výroku. Proti III. výroku o uznaní konkurzu za hlavné insolvenčné konanie je prípustné odvolanie, ktoré môže podať dlžník alebo ktorýkoľvek veriteľ do 15 dní odo dňa jeho doručenia (odo dňa nasledujúceho po dni zverejnenia v Obchodnom vestníku) cestou tunajšieho súdu na Krajský súd v Košiciach, a to písomne v troch vyhotoveniach (§ 198 ods. 1 ZKR, čl. 5 nariadenia). V odvolaní sa popri všeobecných náležitostiach podania (§ 127 ods. 1 a 2 Civilného sporového poriadku) uvedie, proti ktorému rozhodnutiu smeruje, v akom rozsahu sa napáda, z akých dôvodov sa rozhodnutie považuje za nesprávne (odvolacie dôvody podľa § 365 Civilného sporového poriadku) a čoho sa odvolateľ domáha (odvolací návrh). Vyhlásením konkurzu sa začína konkurz. Konkurz sa považuje za vyhlásený zverejnením rozhodnutia o vyhlásení konkurzu v Obchodnom vestníku (§ 167a ods. 3 ZKR). Ak počas konkurzného konania alebo konania o návrhu na určenie splátkového kalendára je podaný ďalší návrh, súd konanie o ďalšom návrhu zastaví (§ 171b ZKR). Ak súd zistí, že dlžník nemá na území Slovenskej republiky centrum hlavných záujmov, konanie zastaví a ak už rozhodol o oddlžení, rozhodne aj o zrušení oddlženia. Voči tomuto rozhodnutiu je prípustné odvolanie (§ 171c ods. 2 ZKR). Rozhodnutie o zrušení oddlženia po nadobudnutí právoplatnosti súd bezodkladne zverejní v Obchodnom vestníku (§ 171d ZKR). Ak bol vyhlásený konkurz, súd bez zbytočného odkladu zastaví konanie, v ktorom sa uplatňuje pohľadávka, ktorá môže byť uspokojená iba v konkurze (§166a) alebo sa považuje za nevymáhateľnú (§ 166b) (§ 167e ods. 1 ZKR). Na majetok podliehajúci konkurzu nemožno počas konkurzu začať ani viesť exekučné konanie alebo obdobné vykonávacie konanie. Ak bol vyhlásený konkurz, ide o dôvod, aby sa bez zbytočného</w:t>
      </w:r>
    </w:p>
    <w:p>
      <w:r>
        <w:t>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 (§ 167f ods. 1 a 2 ZKR). Ak bol vyhlásený konkurz, dražobník upustí od konania dražby, ak dražbu navrhol dlžník a do vyhlásenia konkurzu nebol udelený príklep. Ak dražbu navrhla osoba, ktorá vykonáva záložné právo, vyhlásenie konkurzu nebráni v konaní dražby. Prevyšujúci výťažok z takejto dražby sa odovzdá správcovi a tvorí súčasť konkurznej podstaty dlžníka. Ak predmet dražby pred udelením príklepu začne podliehať konkurzu, dražobník upustí od konania dražby; na prípadný udelený príklep sa v tomto prípade neprihliada (§ 167g ods. 1 a 2 ZKR). Ak ZKR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Tieto pohľadávky sa v konkurze uplatňujú prihláškou (§ 166a ods. 1 a 2 ZKR).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Nevymáhateľnosť sa nevzťahuje na oddlžením nedotknuté pohľadávky (§ 166c ZKR) (§ 166b ods. 1 a 2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Ak sa zabezpečená pohľadávka v konkurze neprihlási, zabezpečený veriteľ je oprávnený domáhať sa uspokojenia zabezpečenej pohľadávky iba z predmetu zabezpečovacieho práva, ibaže bolo oddlženie zrušené pre nepoctivý zámer dlžníka. Oddlžením nedotknuté pohľadávky možno v konkurze uplatniť prihláškou (166c ods. 1, 2 a 3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Právoplatné rozhodnutie o zrušení oddlženia je rozhodnutím o vylúčení podľa § 13a Obchodného zákonníka (§ 166f ods. 1, 2, 4 a 5 ZKR).</w:t>
      </w:r>
    </w:p>
    <w:p>
      <w:r>
        <w:t>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 166g ods. 1 ZKR).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 166g ods. 2 ZKR). Vyhlásením konkurzu zaniká dlžníkovo bezpodielové spoluvlastníctvo manželov. Do konkurznej podstaty patrí všetok majetok v dlžníkovom bezpodielovom spoluvlastníctve manželov, ak ešte nedošlo k jeho vyporiadaniu. To neplatí, ak už tvorí konkurznú podstatu iného dlžníka (§ 167i ods. 1 veta prvá a druhá ZKR). Veriteľ (§ 166a a 166c) má právo prihlásiť sa do konkurzu do času, kým správca neoznámi v Obchodnom vestníku, že ide zostaviť rozvrh. Ustanovenia § 29 ods. 1, 2, 4 až 6, 8 až 10, § 30 a 31 sa použijú primerane.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 167l ods. 1 ZKR). Prihláška musí byť podaná spôsobom podľa § 28 ods. 2 a musí obsahovať základné náležitosti prihlášky, inak sa na prihlášku neprihliada. Základnými náležitosťami prihlášky sú: a) meno, priezvisko a bydlisko veriteľa, ak ide o fyzickú osobu, alebo obchodné meno, meno a priezvisko, ak sa odlišuje od obchodného mena, identifikačné číslo alebo iný identifikačný údaj a miesto podnikania veriteľa, ak ide o fyzickú osobu podnikateľa, alebo názov, identifikačné číslo alebo iný identifikačný údaj a sídlo veriteľa, ak ide o právnickú osobu, b) meno, priezvisko a bydlisko úpadcu, ak ide o fyzickú osobu, alebo obchodné meno, meno a priezvisko, ak sa odlišuje od obchodného mena, identifikačné číslo alebo iný identifikačný údaj a miesto podnikania úpadcu, ak ide o fyzickú osobu podnikateľa, alebo názov, identifikačné číslo alebo iný identifikačný údaj a sídlo úpadcu, ak ide o právnickú osobu, c) právny dôvod vzniku pohľadávky, d) poradie uspokojovania pohľadávky zo všeobecnej podstaty, e) celková suma pohľadávky (§ 29 ods. 1 ZKR). Prihláška sa podáva u správcu elektronicky prostredníctvom na to určeného elektronického formulára do elektronickej schránky správcu a musí byť autorizovaná. Ak ide o zahraničného veriteľa podľa</w:t>
      </w:r>
    </w:p>
    <w:p>
      <w:r>
        <w:t>osobitného predpisu (zahraničný veriteľ je veriteľ, ktorý má svoj obvyklý pobyt, bydlisko alebo registrované sídlo v inom členskom štáte EÚ, ako je Slovenská republika, vrátane daňových orgánov a orgánov sociálneho zabezpečenia členských štátov EÚ), prihláška sa podáva u správcu elektronicky prostredníctvom na to určeného formulára podľa osobitného predpisu (§ 28 ods. 2 veta prvá a druhá ZKR s použitím článku 2 ods. 12 a článku 55 nariadenia). V zmysle článku 55 nariadenia: 1. Každý zahraničný veriteľ môže prihlásiť svoju pohľadávku prostredníctvom štandardného formulára prihlášky pohľadávok, ktorý sa ustanoví v súlade s článkom 88. Uvedený formulár má názov „Prihláška pohľadávok“, pričom tento názov je uvedený vo všetkých úradných jazykoch inštitúcií Únie. 2. Štandardný formulár prihlášky pohľadávok uvedený v odseku 1 obsahuje tieto informácie: a) meno/názov, poštová adresa, prípadná emailová adresa, prípadné osobné identifikačné číslo a bankové údaje zahraničného veriteľa uvedeného v odseku 1; b) suma pohľadávky s uvedením istiny a prípadne úroku, ako aj dátum, ku ktorému pohľadávka vznikla, a dátum jej splatnosti, ak je odlišný; c) ak je súčasťou pohľadávky aj úrok, úroková sadzba, či ide o zákonný alebo zmluvný úrok, obdobie, za ktorý sa úrok požaduje, a celková výška vzniknutého úroku; d) ak sa požaduje náhrada nákladov vzniknutých pri uplatňovaní pohľadávky pred začatím konania, suma týchto nákladov a súvisiace údaje; e) povaha pohľadávky; f) skutočnosť, či sa požaduje postavenie prednostného veriteľa a na základe čoho; g) skutočnosť, či sa v súvislosti s pohľadávkou tvrdí, že je zabezpečená vecným právom alebo výhradou vlastníckeho práva, a ak áno, na ktorý majetok sa vzťahuje zabezpečovacie právo, ktorého sa dovoláva, dátum, ku ktorému bola pohľadávka zabezpečená, a ak je zabezpečovacie právo zaregistrované, jeho registračné číslo a h) skutočnosť, či sa požaduje započítanie pohľadávok, a ak áno, sumy vzájomných pohľadávok existujúcich k dátumu začatia insolvenčného konania, dátum, ku ktorému vznikli, a tvrdená čistá výsledná suma po započítaní. K štandardnému formuláru prihlášky pohľadávok sa pripoja kópie akýchkoľvek podkladových dokumentov. 3. V štandardnom formulári prihlášky pohľadávok sa uvedie, že poskytnutie informácií týkajúcich sa bankových údajov a osobného identifikačného čísla veriteľa uvedených v odseku 2 písm. a) nie je povinné. 4. Ak veriteľ prihlasuje svoju pohľadávku inými prostriedkami než na štandardnom formulári uvedenom v odseku 1, prihláška obsahuje informácie uvedené v odseku 2. 5. Pohľadávky možno prihlasovať v ktoromkoľvek úradnom jazyku inštitúcií Únie. Súd, správca alebo dlžník s právom nakladať s majetkom môže od veriteľa požadovať, aby predložil preklad do úradného jazyka štátu, v ktorom sa začalo konanie, alebo, ak je v danom členskom štáte viacero úradných jazykov, v úradnom jazyku alebo v jednom z úradných jazykov miesta, v ktorom sa začalo insolvenčné konanie, alebo v inom jazyku, ktorý daný členský štát uviedol ako ním akceptovateľný. Každý členský štát uvedie, či na účely prihlasovania pohľadávok akceptuje iný úradný jazyk inštitúcií Únie, než svoj úradný jazyk. 6. Pohľadávky sa prihlasujú v lehote, ktorú stanovuje právo štátu, v ktorom sa začalo konanie. V prípade zahraničného veriteľa nesmie byť táto lehota kratšia ako 30 dní od uverejnenia oznamu o začatí insolvenčného konania v insolvenčnom registri štátu, v ktorom sa začalo konanie. 7. V prípade, že súd, správca alebo dlžník s právom nakladať s majetkom má pochybnosti v súvislosti s pohľadávkou prihlásenou podľa tohto článku, poskytne veriteľovi možnosť predložiť dodatočné dôkazy o existencii a sume tejto pohľadávky. Pre každú zabezpečenú pohľadávku musí byť podaná samostatná prihláška s uvedením zabezpečenej sumy, druhu, poradia, predmetu a právneho dôvodu vzniku zabezpečovacieho práva (§ 29 ods. 2 ZKR). Celková suma pohľadávky sa v prihláške rozdelí na istinu a príslušenstvo, pričom príslušenstvo sa v prihláške rozdelí podľa právneho dôvodu vzniku (§ 29 ods. 4 ZKR).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ZKR). K prihláške sa pripoja listiny preukazujúce v nej uvedené skutočnosti. Veriteľ, ktorý je účtovnou jednotkou, v prihláške uvedie vyhlásenie, či o pohľadávke účtuje v účtovníctve, v akom rozsahu, prípadne dôvody, prečo o pohľadávke v účtovníctve neúčtuje (§ 29 ods. 6 ZKR). Veriteľ, ktorý nemá na území Slovenskej republiky bydlisko alebo sídlo alebo organizačnú zložku podniku, je povinný ustanoviť si zástupcu na doručovanie s bydliskom alebo sídlom na území Slovenskej</w:t>
      </w:r>
    </w:p>
    <w:p>
      <w:r>
        <w:t>republiky a ustanovenie zástupcu písomne oznámiť správcovi, inak sa mu budú písomnosti doručovať len zverejnením v Obchodnom vestníku (§ 29 ods. 8 ZKR). Ten, kto by s poukazom na výhradu vlastníctva mohol inak žiadať vylúčenie veci zo súpisu, môže svoje práva v konkurze uplatniť prihláškou rovnako, ako by uplatňoval zabezpečovacie právo. Takýto veriteľ prihláškou poveruje správcu na súpis a speňaženie veci s výhradou vlastníctva. Na postavenie takéhoto veriteľa sa použijú primerane ustanovenia upravujúce postavenie zabezpečeného veriteľa. Uvedené sa použije rovnako aj pre uplatňovanie práv veriteľom, ktorý dlžníkovi prenajal vec za dohodnuté nájomné na dobu určitú, s cieľom prevodu prenajatej veci do vlastníctva dlžníka (§ 29 ods. 9 a 10 ZKR). Správca bez zbytočného odkladu po uplynutí základnej prihlasovacej lehoty predloží súdu spolu so svojím stanoviskom zoznam podaní, pri ktorých má za to, že sa na ne neprihliada ako na prihlášky, pričom súd bez zbytočného odkladu uznesením určí, či sa na tieto podania prihliada ako na prihlášku. Uznesenie súd doručí správcovi, ktorý o ňom upovedomí dotknuté osoby (§ 30 ods. 1 ZKR). Podanie, ktorým bola uplatnená pohľadávka, ktorá sa v konkurze uplatňuje prihláškou, nemožno opraviť ani doplniť (§ 30 ods. 2 ZKR).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167l ods. 2 ZKR). Prihláška sa podáva v jednom rovnopise u správcu, pričom správcovi musí byť doručená v základnej prihlasovacej lehote do 45 dní od vyhlásenia konkurzu. Ak veriteľ doručí správcovi prihlášku neskôr, na prihlášku sa prihliada, veriteľ však nemôže vykonávať hlasovacie právo. Zapísanie takejto pohľadávky do zoznamu pohľadávok správca zverejní v Obchodnom vestníku s uvedením veriteľa a prihlásenej sumy. Doručenie prihlášky správcovi má pre plynutie premlčacej lehoty a zánik práva rovnaké právne účinky ako uplatnenie práva na súde (§ 167l ods. 3 ZKR). Správca písomne upovedomí každého veriteľa, ktorý je fyzickou osobou uvedenou v zozname veriteľov, ako aj dotknutého správcu bytového domu alebo spoločenstvo vlastníkov bytov, že bol vyhlásený konkurz. Správca upovedomenie doručuje na adresy uvedené v zozname veriteľov, ktorý zostavil dlžník (§ 167l ods. 4 ZKR). Prihlásenú pohľadávku je oprávnený poprieť len iný prihlásený veriteľ. Ustanovenia § 32 ods. 3, 5 až 7, 9, 11, 13 až 16 a 18 sa použijú primerane (§ 167l ods. 5 ZKR). K zisteniu popretej pohľadávky postačuje uznanie popierajúceho veriteľa, súhlas správcu sa nevyžaduje. Zistenie popretej pohľadávky je voči správcovi účinné až po tom, čo je takéto zistenie pohľadávky správcovi preukázané (§ 167l ods. 6 ZKR). Účastník konkurzného konania má právo najneskôr do uplynutia lehoty na prihlasovanie pohľadávok uplatniť námietku zaujatosti voči sudcovi, ktorý má vec prejednať a rozhodnúť, ak so zreteľom na jeho pomer k veci, k účastníkom alebo k ich zástupcom možno mať pochybnosti o ich nezaujatosti. Na neskôr doručené námietky súd neprihliada (§ 197 ods. 6 ZKR). V námietke zaujatosti musí byť okrem všeobecných náležitostí podania uvedené, proti komu smeruje, dôvod, pre ktorý má byť sudca vylúčený, kedy sa strana uplatňujúca si námietku o dôvode vylúčenia dozvedela a dôkazy na preukázanie svojho tvrdenia, ktorých povaha to pripúšťa, okrem tých, ktoré nemôže bez svojej viny pripojiť. Na podanie, ktoré nespĺňa náležitosti podľa prvej vety, súd neprihliada; v tomto prípade sa vec nadriadenému súdu nepredkladá. Ustanovenia o odstraňovaní vád podania sa nepoužijú (§ 52 ods. 2 Civilného sporového poriadku). Súd môže uložiť poriadkovú pokutu tomu, kto sťažuje postup konania najmä tým, že nesplní povinnosť uloženú súdom a svoju nečinnosť v konaní neospravedlní včas a vážnymi okolnosťami, alebo neuposlúchne príkaz súdu. Výšku poriadkovej pokuty určuje súd s prihliadnutím na povahu porušenej</w:t>
      </w:r>
    </w:p>
    <w:p>
      <w:r>
        <w:t>povinnosti; poriadkovú pokutu možno uložiť do 500 eur. Súd môže pri opakovanom porušení povinnosti uložiť poriadkovú pokutu do 2 000 eur (§ 102 ods. 1 písm. a) a c), ods. 2, 3 Civilného sporového poriadku).</w:t>
      </w:r>
    </w:p>
    <w:p/>
    <w:p>
      <w:r>
        <w:t>Zdroj: KAUZIS.SK – https://www.kauzis.sk/judikatura/r/ECLI:SK:MSKE:2025:7125205193.1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