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3OdK/363/2024 z 17. 10. 2024</w:t>
      </w:r>
    </w:p>
    <w:p>
      <w:r>
        <w:t>Uznesenie Okresného súdu Banská Bystrica z 17. októbra 2024, sp. zn. 3OdK/363/2024, ECLI:SK:OSBB:2024:6124384635.1</w:t>
      </w:r>
    </w:p>
    <w:p>
      <w:r>
        <w:t>Súd: Okresný súd Banská Bystrica</w:t>
      </w:r>
    </w:p>
    <w:p>
      <w:r>
        <w:t>Spisová značka: 3OdK/363/2024</w:t>
      </w:r>
    </w:p>
    <w:p>
      <w:r>
        <w:t>ECLI: ECLI:SK:OSBB:2024:6124384635.1</w:t>
      </w:r>
    </w:p>
    <w:p>
      <w:r>
        <w:t>Dátum vydania: 17. 10.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Banská Bystrica 3OdK/363/2024 6124384635 17. 10. 2024 JUDr. Dominika Vavreková, LL.M. ECLI:SK:OSBB:2024:6124384635.1</w:t>
      </w:r>
    </w:p>
    <w:p>
      <w:r>
        <w:t>Uznesenie Okresný súd Banská Bystrica v právnej veci navrhovateľa – dlžníka: A. B., nar. XX. XX. XXXX, trvale bytom C. D. XXX/X, XXX XX E., adresa pre doručenie písomností E. X, XXX XX F., ktorého právne zastupuje Centrum právnej pomoci, so sídlom Námestie slobody 12, 810 05 Bratislava, IČO: 30 798 841, Kancelária Banská Bystrica, so sídlom Skuteckého 30, 974 01 Banská Bystrica, o návrhu na vyhlásenie konkurzu, takto rozhodol: I. Vyhlasuje konkurz na majetok dlžníka: A. B., nar. XX. XX. XXXX, trvale bytom C. D. XXX/X, XXX XX E., adresa pre doručenie písomností E. X, XXX XX F.. II. Konkurz uznáva za hlavné insolvenčné konanie. III. Ustanovuje správcu – LexCreditor k. s., so sídlom kancelárie Kuzmányho 7, 974 01 Banská Bystrica, IČO: 47 245 913, zn.: S1636. IV. V y z ý v a veriteľov, aby prihlásili svoje pohľadávky u správcu v lehote 45 dní od vyhlásenia konkurzu. V. Oddlžuje dlžníka tak, že dlžníka zbavuje všetkých dlhov, ktoré môžu byť uspokojené iba v konkurze v rozsahu, v akom nebudú uspokojené v konkurze a dlhov, ktoré sú vylúčené z uspokojenia. VI. Ukladá správcovi povinnosť bez zbytočného odkladu individuálne informovať o vyhlásení konkurzu na majetok dlžníka jeho známych zahraničných veriteľov, ktorí majú svoj obvyklý pobyt, bydlisko alebo registrované sídlo v iných členských štátoch Európskej únie ako v Slovenskej republike, spôsobom v zmysle čl. 54 Nariadenia Európskeho parlamentu a Rady (EÚ) č. 2015/848 zo dňa 20. mája 2015 o insolvenčnom konaní. VII. Ukladá správcovi povinnosť oznámiť súdu číslo účtu na poukázanie preddavku na úhradu paušálnej odmeny správcu, a to do 5 dní od vyhlásenia konkurzu. VIII. Ukladá správcovi povinnosť každých 90 dní od vyhlásenia konkurzu predložiť súdu podrobnú správu o svojej činnosti, najmä o zisťovaní majetku a o vykonaných úkonoch smerujúcich k speňaženiu majetku patriaceho do konkurznej podstaty dlžníka. odôvodnenie: 1. Prostredníctvom Centra právnej pomoci, Kancelária Banská Bystrica (ďalej aj „právny zástupca“) bolo tunajšiemu súdu dňa 02. 10. 2024 doručené elektronické podanie dlžníka označené ako návrh na vyhlásenie konkurzu podľa štvrtej časti zák. č. 7/2005 Z.z. o konkurze a reštrukturalizácii (ďalej len „ZKR“). Návrh obsahuje označenie príslušného súdu, navrhovateľa, jeho právneho zástupcu, vyhlásenia dlžníka o platobnej neschopnosti dlžníka, prebiehajúcich exekučných konaniach, centre hlavných záujmov dlžníka, pravdivosti údajov uvedených v životopise dlžníka, vyhlásenie, že nebol na majetok</w:t>
      </w:r>
    </w:p>
    <w:p>
      <w:r>
        <w:t>dlžníka v priebehu posledných desiatich rokov vyhlásený konkurz, ďalej o majetkových pomeroch dlžníka, pravdivosti údajov a o tom, že si je vedomý právnych následkov nepravdivosti a neúplnosti uvedených údajov, ako aj vyhlásenie o pravdivosti údajov uvedených v zozname spriaznených osôb dlžníka a v predložených zmluvných prehľadoch. Návrhom sa dlžník prostredníctvom právneho zástupcu domáha vyhlásenia konkurzu na jeho majetok, ustanovenia správcu a zbavenia všetkých dlhov, ktoré môžu byť uspokojené iba v konkurze, s výnimkou pohľadávok vylúčených z uspokojenia a nedotknutých pohľadávok v rozsahu, v akom nebudú uspokojené v konkurze. K návrhu bolo v elektronickej forme doručených 6 príloh, označené ako 1. Rozhodnutie o poskytnutí právnej pomoci v konaní o oddlžení, 2. Doklad preukazujúci vedenie exekučného konania alebo obdobného vykonávacieho konania, 3. Životopis a zoznam spriaznených osôb, 4. Zoznam veriteľov, 5. Zoznam aktuálneho majetku a 6. Zoznam majetku väčšej hodnoty, ktorý vlastnil v posledných troch rokoch. 2. Zo záznamu o zložení konkurzný súd zistil, že bola Centrom právnej pomoci zložená na účet konkurzného súdu suma 500,- Eur. 3. Podľa § 166 ods. 1 ZKR, každý platobne neschopný dlžník, ktorý je fyzickou osobou, je oprávnený domáhať sa oddlženia konkurzom alebo splátkovým kalendárom podľa tejto časti zákona a to bez ohľadu na to, či má záväzky z podnikateľskej činnosti. 4. Podľa § 166 ods. 2 ZKR, dlžník je oprávnený opätovne sa domáhať oddlženia konkurzom alebo splátkovým kalendárom najskôr po uplynutí desiatich rokov od vyhlásenia konkurzu alebo od určenia splátkového kalendára podľa tejto časti zákona. 5.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6. Podľa § 166 ods. 4 ZKR, dlžník je povinný spolu s návrhom na vyhlásenie konkurzu alebo s návrhom na určenie splátkového kalendára vyhlásiť, že je platobne neschopný. 7. Podľa § 166 ods. 5 ZKR, dlžník nie je oprávnený podať návrh na vyhlásenie konkurzu alebo návrh na určenie splátkového kalendára, ak je vo výkone trestu odňatia slobody. 8. Podľa § 167 ods. 1 ZKR, návrh na vyhlásenie konkurzu podľa tejto časti zákona je oprávnený podať dlžník, ktorý je fyzickou osobou. 9.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zák. č. 160/2015 Z. z. – Civilného sporového poriadku (ďalej ako „CSP“) a iných náležitostí ustanovených týmto zákonom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že voči dlžníkovi sa vedie exekučné konanie alebo obdobné vykonávacie konanie. 10. Podľa § 167a ods. 1 ZKR, súd najneskôr do 15 dní od doručenia návrhu na vyhlásenie konkurzu vyhlási konkurz, ustanoví správcu a vyzve veriteľov, aby si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w:t>
      </w:r>
    </w:p>
    <w:p>
      <w:r>
        <w:t>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11. Podľa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12. Podľa čl. 3 ods. 1 Nariadenia Európskeho parlamentu a Rady (EÚ) č. 2015/848 zo dňa 20. mája 2015 o insolvenčnom konaní,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13. Súd preskúmal návrh dlžníka na vyhlásenie konkurzu na jeho majetok a zistil, že návrh bol predložený konkurznému súdu na predpísanom tlačive. Konkurzný súd skúmal, či ide o navrhovateľa, ktorý je fyzickou osobou, právne zastúpenou Centrom právnej pomoci podľa §166k ZKR, ktorá vyhlásila, že je platobne neschopná podľa §166 ods. 4 ZKR, či návrh spĺňa náležitosti podľa § 167 ods. 2 veta druhá ZKR a dospel k záveru, že návrh spĺňa všetky formálne a obsahové náležitosti vyžadované zákonom, pričom z predložených príloh nenadobudol konkurzný súd pochybnosti o pravdivosti vyhlásení dlžníka. Vychádzajúc z týchto zistení, konkurzný súd vyhlásil podľa § 167a ods. 1 ZKR na majetok dlžníka konkurz a podľa ustanovenia § 166e ods. 1 ZKR rozhodol o jeho oddlžení tým, že dlžníka zbavil všetkých dlhov, ktoré môžu byť uspokojené iba v konkurze, a to v rozsahu, v akom nebudú v konkurze uspokojené. Nakoľko centrum hlavných záujmov dlžníka sa nachádza na území Slovenskej republiky, súd uznal konkurz za hlavné insolvenčné konanie. 14. Podľa § 166j ods. 1 veta ZKR, správcu ustanovuje súd na základe náhodného výberu pomocou technických a programových prostriedkov schválených ministerstvom. 15. V súlade s vyššie citovaným ustanovením konkurzný súd v tretej časti výroku ustanovil správcu náhodným výberom správcu. 16. Podľa § 167l ods. 3 ZKR konkurzný súd vyzval veriteľov, aby si svoje pohľadávky uplatnili prihláškou (prihláškami) u správcu. Ďalšie poučenia týkajúce sa prihlasovania pohľadávok v konkurze súd uvádza v poučení tohto uznesenia. 17. Podľa čl. 53 Nariadenia Európskeho parlamentu a Rady (EÚ) č. 2015/848 zo dňa 20. mája 2015 o insolvenčnom konaní, každý zahraničný veriteľ môže prihlásiť svoje pohľadávky do insolvenčného konania prostredníctvom akýchkoľvek komunikačných prostriedkov, ktoré sú prípustné podľa práva štátu, v ktorom sa začalo konanie. Na samotné prihlasovanie pohľadávok sa nevyžaduje zastúpenie advokátom alebo iným príslušníkom právnického povolania. 18. Podľa čl. 54 ods. 1 Nariadenia Európskeho parlamentu a Rady (EÚ) č. 2015/848 zo dňa 20. mája 2015 o insolvenčnom konaní, hneď po začatí insolvenčného konania v členskom štáte súd tohto štátu s príslušnou právomocou alebo správca vymenovaný týmto súdom okamžite informuje známych zahraničných veriteľov. 19. Podľa čl. 54 ods. 2 Nariadenia Európskeho parlamentu a Rady (EÚ) č. 2015/848 zo dňa 20. mája 2015, súčasťou tejto informácie,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w:t>
      </w:r>
    </w:p>
    <w:p>
      <w:r>
        <w:t>20. V rámci vedenia tohto konania konkurzný súd uložil správcovi povinnosť bez zbytočného odkladu po oboznámení sa so záväzkami dlžníka informovať známych zahraničných veriteľov dlžníka, ktorí majú svoj obvyklý pobyt, bydlisko alebo registrované sídlo v iných členských štátoch Európskej únie ako v Slovenskej republike o vyhlásení konkurzu tak, aby mali možnosť prihlásiť si svoje pohľadávky v lehote na prihlasovanie pohľadávok. Nariadenia Európskeho parlamentu a Rady (EÚ) č. 2015/848 zo dňa 20. mája 2015 o insolvenčnom konaní má v Slovenskej republike priame účinky. 21. Podľa § 166j ods. 4 ZKR, súd je oprávnený požadovať od správcu vysvetlenia alebo správy o priebehu konania, ktoré je správca povinný súdu v určenej lehote poskytnúť. 22. Podľa § 3 ods. 2 zák. č. 8/2005 Z. z. o správcoch, správca je povinný vykonávať správcovskú činnosť s odbornou starostlivosťou, s využitím všetkých svojich skúseností a odborných vedomostí. 23. Súd uložil správcovi povinnosť oznámiť číslo účtu na poukázanie preddavku na úhradu paušálnej odmeny správcu, nakoľko súd v zmysle § 167a ods. 1 písm. f) ZKR bez zbytočného odkladu po vyhlásení konkurzu má poukázať preddavok na účet správcu. 24. Súd v rámci dohľadu nad činnosťou správcu uložil správcovi povinnosť podávať správy o priebehu konkurzu za účelom zabezpečenia informovanosti súdu o priebehu konkurzu. Uloženú lehotu na podávanie správ považoval konkurzný súd za primeranú nielen pre posúdenie zákonnosti priebehu konkurzného konania, ale aj pre dohľad nad plnením si povinností správcu. 25. Podľa § 82l ods. 3 veta prvá zákona č. 757/2004 Z.z. o súdoch a o zmene a doplnení niektorých zákonov, orgán verejnej moci, advokát, súdny exekútor, notár a správca sú povinní v konaní pred súdom doručovať podania do elektronickej schránky súdu a používať pri elektronickej komunikácii so súdom elektronickú schránku aktivovanú na doručovanie, ktorej sú majiteľom; to neplatí, ak súd požiada o predloženie určitej listiny a pre predkladanie administratívneho spisu alebo iného spisu. 26. V súlade s vyššie citovaným ustanovením súd poučuje správcu o používaní elektronickej komunikácie vo vzťahu k súdu a ukladá správcovi, aby súdu oznámil zrušenie konkurzu, ku ktorému došlo spôsobom podľa § 167v ods. 1 a 2 ZKR. Nerešpektovanie povinnosti správcu doručovať súdu podania uvedeným spôsobom bude súd považovať za porušovanie povinností správcu, o čom bude informovať Ministerstvo spravodlivosti v súlade s ustanoveniami zákona č. 8/2005 Z.z. o správcoch a o zmene a doplnení niektorých zákonov. Poučenie: Proti tomuto uzneseniu je odvolanie prípustné iba z dôvodu nedostatku medzinárodnej právomoci. Odvolanie podľa predchádzajúcej vety je oprávnený podať dlžník alebo veriteľ (čl. 5 Nariadenia Európskeho parlamentu a Rady (EÚ) č. 2015/848 zo dňa 20. mája 2015 v spojení s § 198 ods. 1 ZKR).Odvolanie sa musí podať v lehote 15 dní odo dňa jeho doručenia (odo dňa nasledujúceho po dni zverejnenia tohto uznesenia v Obchodnom vestníku) prostredníctvom tunajšieho súdu na Krajský súd v Banskej Bystrici. Ak bolo vydané opravné uznesenie, lehota plynie znovu od doručenia opravného uznesenia len v rozsahu vykonanej opravy (§ 362 CSP). Konkurz sa považuje za vyhlásený zverejnením rozhodnutia o vyhlásení konkurzu v Obchodnom vestníku (§ 167a ods. 3 ZKR). Uznesenie o vyhlásení konkurzu sa považuje za zverejnené nasledujúci deň po zverejnení uznesenia o vyhlásení konkurzu v Obchodnom vestníku. Súd poučuje účastníkov o práve uplatniť námietku zaujatosti voči sudcovi, ktorý mal vec prejednať a rozhodnúť z dôvodov podľa § 49 ods. 1 CSP, najneskôr do uplynutia lehoty na prihlasovanie pohľadávok. Súd poučuje veriteľov, že prihláška sa podáva u správcu elektronicky prostredníctvom na to určeného elektronického formulára (G.) do elektronickej schránky správcu (musí byť autorizovaná) v základnej prihlasovacej lehote do 45 dní od vyhlásenia konkurzu. Na prihlášky, ktoré nie sú podané v súlade s ustanoveniami § 167l, § 29 a § 30 ZKR, sa neprihliada.</w:t>
      </w:r>
    </w:p>
    <w:p>
      <w:r>
        <w:t>V konkurze sa prihláškou uplatňujú pohľadávky uspokojované v konkurze (§166a ods. 1 ZKR). V konkurze možno prihláškou uplatniť aj nedotknuté pohľadávky podľa § 166c ods. 1 ZKR. Prihláškou možno uplatniť pohľadávky bez ohľadu na to, či už boli uplatnené na súde, ako aj pohľadávky vykonateľné, vrátene tých, ktoré sú vymáhané výkonom rozhodnutia alebo exekúciou. Veriteľ pohľadávok uspokojovaných v konkurze (§ 166a ods. 1) a veriteľ nedotknutých pohľadávok (§166c ods. 1) majú právo prihlásiť sa do konkurzu do času, kým správca neoznámi v Obchodnom vestníku, že ide zostaviť rozvrh. V zmysle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V zmysle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V zmysle § 166c ods. 1 ZKR, sú oddlžením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Podľa § 166f ods. 2 ZKR,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w:t>
      </w:r>
    </w:p>
    <w:p>
      <w:r>
        <w:t>Podľa § 166f ods. 3 ZKR, ak navrhovateľ na tom trvá, súd v prípade smrti dlžníka pokračuje v konaní s dedičmi, inak konanie zastaví. 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Podľa § 166f ods. 5 ZKR, právoplatné rozhodnutie o zrušení oddlženia je rozhodnutím o vylúčení podľa § 13a Obchodného zákonníka.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 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predpisu,8aa), l) dlžník sa domáhal zbavenia dlhov napriek tomu, že na území Slovenskej republiky nemal v čase podania návrhu centrum hlavných záujmov.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Podľa § 166g ods. 4 ZKR, súd prihliada miernejšie na skutočnosti ovplyvňujúce poctivý zámer u dlžníka, ktorý dosiahol iba základné vzdelanie, je v dôchodkovom veku alebo blízko takéhoto veku, má vážne</w:t>
      </w:r>
    </w:p>
    <w:p>
      <w:r>
        <w:t>zdravotné problémy, na čas alebo trvalo stratil obydlie alebo ho v živote postihla iná udalosť, ktorá mu sťažila uplatnenie v spoločnosti. Podľa § 166g ods. 5 ZKR,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https://www.kauzis.sk/judikatura/r/ECLI:SK:OSBB:2024:6124384635.1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