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Banská Bystrica sp. zn. 13Ek/106/2025 z 15. 4. 2025</w:t>
      </w:r>
    </w:p>
    <w:p>
      <w:r>
        <w:t>Uznesenie Okresného súdu Banská Bystrica z 15. apríla 2025, sp. zn. 13Ek/106/2025, ECLI:SK:OSBB:2025:6125208564.1</w:t>
      </w:r>
    </w:p>
    <w:p>
      <w:r>
        <w:t>Súd: Okresný súd Banská Bystrica</w:t>
      </w:r>
    </w:p>
    <w:p>
      <w:r>
        <w:t>Spisová značka: 13Ek/106/2025</w:t>
      </w:r>
    </w:p>
    <w:p>
      <w:r>
        <w:t>ECLI: ECLI:SK:OSBB:2025:6125208564.1</w:t>
      </w:r>
    </w:p>
    <w:p>
      <w:r>
        <w:t>Dátum vydania: 15. 4.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Banská Bystrica 13Ek/106/2025 6125208564 15. 04. 2025 Mgr. Dominika Vlčková ECLI:SK:OSBB:2025:6125208564.1</w:t>
      </w:r>
    </w:p>
    <w:p>
      <w:r>
        <w:t>Uznesenie Okresný súd Banská Bystrica v exekučnej veci oprávneného: Dopravný podnik mesta Košice, akciová spoločnosť, A. X, XXX XX B., IČO: 31 701 914, zast.: JUDr. Peter Frajt, advokát, s.r.o., Garbiarska 1075/5, 040 01 Košice-Staré Mesto, IČO:47 240 369, proti povinnému: C. D., nar: XX.X.XXXX, E. XXXX/ XX, XXX XX B. B., o vymoženie 60,90 EUR s príslušenstvom, o návrhu oprávneného na vykonanie exekúcie, takto rozhodol: I. Súd návrh oprávneného na vykonanie exekúcie v celom rozsahu z a m i e t a. II. Súd oprávnenému nárok na náhradu trov exekučného konania n e p r i z n á v a. odôvodnenie: 1. Oprávnený sa návrhom na vykonanie exekúcie, doručeným súdu dňa 13.01.2025 domáhal od povinného vymoženia 60,90 EUR s príslušenstvom, a to na základe exekučného titulu – platobného rozkazu Mestského súdu Košice sp.zn. K2-26Csp/70/2023 zo dňa 08.06.2023, vykonateľný dňa 12.07.2023 (ďalej ako ,,exekučný titul“) 2. Podľa § 53 ods. 1 zákona č. 233/1995 Z. z. o súdnych exekútoroch a exekučnej činnosti (Exekučný poriadok) a o zmene a doplnení ďalších zákonov v znení neskorších predpisov (ďalej len „Exekučný poriadok"), súd preskúma návrh na vykonanie exekúcie a jeho prílohy. Ak nie sú dôvody na zamietnutie návrhu na vykonanie exekúcie, súd do 15 dní od doručenia návrhu vydá poverenie na vykonanie exekúcie a upovedomí o tom oprávneného. Lehota podľa druhej vety neplatí, ak ide o exekučný titul podľa § 45 ods. 2 písm. c) a d) alebo ak má byť exekúcia vykonaná na podklade exekučného titulu, ktorým sa priznal nárok zo zmenky proti povinnému, ktorý je fyzickou osobou. 3. Podľa § 53 ods. 3 písm. a) Exekučného poriadku, súd návrh na vykonanie exekúcie zamietne, ak zistí rozpor návrhu alebo exekučného titulu s týmto zákonom. 4. Podľa § 53 ods. 4 prvej vety Exekučného poriadku, súd z dôvodov podľa odseku 3 návrh zamietne celkom alebo sčasti. 5. Súd dňa 04.02.2025 vyzval oprávneného, aby v lehote 50 dní odo dňa doručenia výzvy vykonal opravu vád návrhu na vykonanie exekúcie a to tak, že zabezpečí opravné uznesenie, ktorým bude opravené záhlavie exekučného titulu, a to v časti identifikácie žalovaného (povinného), nakoľko súd zo svojej úradnej činnosti zistil, že správny dátum narodenia povinného je: 10.06.1984, pričom v predmetnom exekučnom titule je uvedený nesprávny dátum narodenia povinného: 10.06.1985. Toto opravné uznesenie po jeho právoplatnosti následne zašle súdu ako prílohu k návrhu na vykonanie exekúcie (spolu s jeho doložkou právoplatnosti). Súd oprávneného vo výzve tiež poučil, že v prípade, že návrh na vykonanie exekúcie v stanovenej lehote vyššie uvedeným spôsobom neopraví a nedoplní, súd</w:t>
      </w:r>
    </w:p>
    <w:p>
      <w:r>
        <w:t>návrh na vykonanie exekúcie v zmysle § 53 ods. 3 písm. a) Exekučného poriadku zamietne. Predmetná výzva bola oprávnenému doručená dňa 06.02.2025. 6. Oprávnený súdu v stanovenej lehote nedoručil opravu vád návrhu na vykonanie exekúcie ani nepožiadal súd o predĺženie lehoty na vykonanie opravy vád návrhu na vykonanie exekúcie. 7. Vzhľadom na uvedené skutočnosti, súd pri rozhodovaní o návrhu na vykonanie exekúcie zistil rozpor exekučného titulu s Exekučným poriadkom, a preto v súlade s citovaným ustanovením § 53 ods. 3 písm. a) Exekučného poriadku, návrh oprávneného na vykonanie exekúcie zamietol, tak ako je uvedené vo výroku I. tohto uznesenia. 8. Podľa § 199a ods. 1 Exekučného poriadku, trovami oprávneného sú výdavky na zastupovanie v exekučnom konaní v súvislosti s podaním návrhu na vykonanie exekúcie a v súvislosti s návrhom povinného na zastavenie exekúcie, výdavky na zaplatený súdny poplatok a hotové výdavky spojené s podaním návrhu na vykonanie exekúcie. 9. Podľa § 199b Exekučného poriadku, oprávnený a povinný v exekučnom konaní platia trovy, ktoré im v konaní vzniknú a trovy svojho zástupcu. 10. Podľa § 199d ods. 1 Exekučného poriadku, oprávnený má voči povinnému nárok na náhradu účelne vynaložených trov, ktoré v konaní platil, v rozsahu, v akom ich súd uviedol v poverení na vykonanie exekúcie alebo dodatku k povereniu na vykonanie exekúcie, ak ide o výdavky na zastupovanie v exekučnom konaní v súvislosti s návrhom povinného na zastavenie exekúcie. 11. Podľa § 35 ods. 1 prvá veta Exekučného poriadku, do vydania poverenia na vykonanie exekúcie je účastníkom konania oprávnený. Keďže k zamietnutiu návrhu na vykonanie exekúcie došlo v čase pred vydaním poverenia na vykonanie exekúcie, keď iba oprávnený je účastníkom exekučného konania, a naviac sám oprávnený podal návrh na vykonanie exekúcie s vadou, pre ktorú súd poverenie na vykonanie exekúcie nevydal, súd oprávnenému nárok na náhradu trov exekučného konania nepriznal, tak ako je uvedené vo výroku II. tohto uznesenia. Poučenie: Proti tomuto rozhodnutiu je prípustné podať sťažnosť v lehote 15 dní od doručenia uznesenia na Okresnom súde Banská Bystrica. Sťažnosť môže podať ten, v koho neprospech bolo uznesenie vydané. Sťažnosť len proti dôvodom uznesenia nie je prípustná. V sťažnosti musí byť uvedené, ktorému súdu je určená, kto ju podáva, proti ktorému uzneseniu smeruje, v akom rozsahu sa napáda, v čom sa toto uznesenie alebo postup súdu považuje za nesprávny a čoho sa sťažovateľ domáha. V sťažnosti možno uvádzať nové skutočnosti a dôkazy, ak je to so zreteľom na povahu a okolnosti sporu možné a účelné.</w:t>
      </w:r>
    </w:p>
    <w:p/>
    <w:p>
      <w:r>
        <w:t>Zdroj: KAUZIS.SK – https://www.kauzis.sk/judikatura/r/ECLI:SK:OSBB:2025:6125208564.1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