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45Ek/2011/2025 z 24. 9. 2025</w:t>
      </w:r>
    </w:p>
    <w:p>
      <w:r>
        <w:t>Uznesenie Okresného súdu Banská Bystrica z 24. septembra 2025, sp. zn. 45Ek/2011/2025, ECLI:SK:OSBB:2025:6125388564.1</w:t>
      </w:r>
    </w:p>
    <w:p>
      <w:r>
        <w:t>Súd: Okresný súd Banská Bystrica</w:t>
      </w:r>
    </w:p>
    <w:p>
      <w:r>
        <w:t>Spisová značka: 45Ek/2011/2025</w:t>
      </w:r>
    </w:p>
    <w:p>
      <w:r>
        <w:t>ECLI: ECLI:SK:OSBB:2025:6125388564.1</w:t>
      </w:r>
    </w:p>
    <w:p>
      <w:r>
        <w:t>Dátum vydania: 24. 9.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45Ek/2011/2025 6125388564 24. 09. 2025 Mgr. Denisa Strečková ECLI:SK:OSBB:2025:6125388564.1</w:t>
      </w:r>
    </w:p>
    <w:p>
      <w:r>
        <w:t>Uznesenie Okresný súd Banská Bystrica v exekučnej veci oprávneného: Všeobecná zdravotná poisťovňa, a.s., so sídlom Panónska 2, 851 04 Bratislava-Petržalka, IČO: 35 937 874, proti povinnému: A., B., C. D., so sídlom E. XX, XXX XX F. G. H., IČO: XX XXX XXX, o vymoženie 5966,91 EUR, o návrhu na vykonanie exekúcie, takto rozhodol: Súd návrh oprávneného na vykonanie exekúcie podľa § 53 ods. 3 písm. b) Exekučného poriadku z a mieta. odôvodnenie: 1. Oprávnený sa návrhom na vykonanie exekúcie, doručeným súdu dňa 23.09.2025 domáhal od povinného vymoženia 5966,91 EUR, na základe exekučného titulu – Výkaz nedoplatkov č. 2561678013 zo dňa 29.05.2025, ktorý nadobudol právoplatnosť a vykonateľnosť dňa 27.06.2025 (ďalej len „exekučné tituly“). 2. V zmysle § 50 ods. 1 zákona č. 233/1995 Z. z. o súdnych exekútoroch a exekučnej činnosti (Exekučný poriadok) a o zmene a doplnení ďalších zákonov v znení neskorších predpisov (ďalej len „Exekučný poriadok") exekučné konanie sa začína dňom, v ktorom bol návrh na vykonanie exekúcie doručený súdu. 3. V zmysle § 53 ods. 1 zákona č. 233/1995 Z. z. o súdnych exekútoroch a exekučnej činnosti (Exekučný poriadok) a o zmene a doplnení ďalších zákonov v znení neskorších predpisov (ďalej len „Exekučný poriadok“) súd preskúma návrh na vykonanie exekúcie a jeho prílohy. Ak nie sú dôvody na zamietnutie návrhu na vykonanie exekúcie, súd do 15 dní od doručenia návrhu vydá poverenie na vykonanie exekúcie a upovedomí o tom oprávneného. Lehota podľa druhej vety neplatí, ak ide o exekučný titul podľa § 52 ods. 2 písm. c) a d) alebo ak má byť exekúcia vykonaná na podklade exekučného titulu, ktorým sa priznal nárok zo zmenky proti povinnému, ktorý je fyzickou osobou. 4. V zmysle § 53 ods. 3 písm. b) Exekučného poriadku súd návrh na vykonanie exekúcie zamietne, ak sú tu dôvody, pre ktoré by exekúcia musela byť zastavená, alebo do vydania poverenia na vykonanie exekúcie vzniknú dôvody na zastavenie exekučného konania okrem späťvzatia návrhu na vykonanie exekúcie. 5. V zmysle § 53 ods. 4 Exekučného poriadku súd z dôvodov podľa odseku 3 návrh zamietne celkom alebo sčasti. Z dôvodu podľa odseku 3 písm. g) zamietne návrh v časti opakujúceho sa príslušenstva, na ktoré vznikol nárok po vykonateľnosti exekučného titulu. 6. V zmysle § 14 ods. 3 zákona č. 7/2005 Z. z. o konkurze a reštrukturalizácii (ďalej len „ZoKR“) o začatí konkurzného konania súd vydá uznesenie, ktoré bezodkladne zverejní v Obchodnom vestníku; zverejnením tohto uznesenia v Obchodnom vestníku sa začína konkurzné konanie. 7. V zmysle § 14 ods. 5 písm. b) ZoKR začatie konkurzného konania má tieto účinky: na majetok patriaci dlžníkovi nemožno začať konanie o výkon rozhodnutia alebo exekučné konanie; už začaté konania o výkon rozhodnutia alebo exekučné konania sa prerušujú. 8. V zmysle § 14 ods. 6 ZoKR ak tento zákon neustanovuje inak, účinky začatia konkurzného konania zanikajú vyhlásením konkurzu alebo zverejnením uznesenia, ktorým sa konkurzné konanie končí, v Obchodnom vestníku. Podľa § 23 ods. 1 ZoKR, vyhlásením konkurzu sa začína konkurz. Konkurz</w:t>
      </w:r>
    </w:p>
    <w:p>
      <w:r>
        <w:t>sa považuje za vyhlásený zverejnením uznesenia o vyhlásení konkurzu v Obchodnom vestníku. Vyhlásením konkurzu sa dlžník stáva úpadcom. 9. Podľa § 47 ods. 5 ZoKR, súdne 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 10. Podľa § 48 prvá veta ZoKR, na majetok podliehajúci konkurzu nemožno počas konkurzu začať konanie o výkon rozhodnutia alebo exekučné konanie; už začaté konania o výkon rozhodnutia alebo exekučné konania sa vyhlásením konkurzu zastavujú. 11. Podľa § 199 ods. 1 ZoKR, ak tento zákon neustanovuje inak, uznesenia a iné písomnosti súdu sa v konaniach podľa tohto zákona doručujú ich zverejnením v Obchodnom vestníku. Uznesenie, ktoré sa zverejňuje v Obchodnom vestníku, sa zverejňuje bez odôvodnenia. 12. Podľa § 199 ods. 9 ZoKR, ak tento zákon neustanovuje inak, za deň doručenia súdneho rozhodnutia alebo inej písomnosti sa považuje nasledujúci deň po zverejnení súdneho rozhodnutia alebo inej súdnej písomnosti v Obchodnom vestníku. Rovnako písomnosti, ktoré sa podľa tohto zákona zverejňujú v Obchodnom vestníku, sa považujú na účely tohto zákona za zverejnené nasledujúci deň po ich zverejnení v Obchodnom vestníku. 13. Začatie konkurzného konania vytvára prekážku konania, aj keď nejde o klasickú litispendenciu, pretože o tú istú vec ide len z pohľadu druhu konania a dlžníka. Z týchto dôvodov súd nezastaví konanie, ak je podaný ďalší návrh na vyhlásenie konkurzu na toho istého dlžníka iným navrhovateľom, ale rozhodne buď o spojení vecí, alebo o pristúpení do konania, ako je to uvedené v predchádzajúcej časti. 14. Súd lustráciou vykonanou v Obchodnom vestníku zistil, že uznesením Mestského súdu Bratislava III, č. k. 25K/1/2025 zo dňa 15.01.2025, zverejneným v Obchodnom vestníku 13/2025 pod č. K003381 dňa 21.01.2025, vyhlásený konkurz na majetok dlžníka (povinného): A., B., C. D., so sídlom E. XX, XXX XX F. G. H., IČO: XX XXX XXX. 15. Dňa 23.09.2025 bol súdu doručený návrh na vykonanie exekúcie, čim začalo exekučné konanie vedené tunajším súdom pod č. k. 45Ek/2011/2025. Keďže povinný bol v danom období v konkurze, v zmysle vyššie citovaného zákonného ustanovenia § 48 prvá veta ZoKR na majetok patriaci dlžníkovi nemožno počas konkurzu začať konanie o výkon rozhodnutia alebo exekučné konanie, súd konštatuje, že nie sú splnené zákonné podmienky, aby súd mohol vydať poverenie na vykonanie exekúcie, naopak v zmysle vyššie citovaného ustanovenia § 53 ods. 3 písm. b) Exekučného poriadku predstavuje uvedená skutočnosť (vyhlásený konkurz) dôvod, pre ktorý by exekúcia musela byť zastavená, a preto sú splnené podmienky na postup v zmysle § 53 ods. 3 Exekučného poriadku. 16. Vzhľadom na uvedené skutočnosti, súd dospel k záveru, že sú tu dôvody, pre ktoré by exekúcia musela byť zastavená, preto v súlade s citovaným ust. § 53 ods. 3 písm. b) Exekučného poriadku v spojení s ust. § 53 ods. 4 prvá veta Exekučného poriadku návrh na vykonanie exekúcie zamietol tak, ako je uvedené vo výroku tohto rozhodnutia.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https://www.kauzis.sk/judikatura/r/ECLI:SK:OSBB:2025:6125388564.1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