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Bardejov sp. zn. 4Er/147/2010 z 9. 7. 2024</w:t>
      </w:r>
    </w:p>
    <w:p>
      <w:r>
        <w:t>Uznesenie Okresného súdu Bardejov z 9. júla 2024, sp. zn. 4Er/147/2010, ECLI:SK:OSBJ:2024:8210201210.2</w:t>
      </w:r>
    </w:p>
    <w:p>
      <w:r>
        <w:t>Súd: Okresný súd Bardejov</w:t>
      </w:r>
    </w:p>
    <w:p>
      <w:r>
        <w:t>Spisová značka: 4Er/147/2010</w:t>
      </w:r>
    </w:p>
    <w:p>
      <w:r>
        <w:t>ECLI: ECLI:SK:OSBJ:2024:8210201210.2</w:t>
      </w:r>
    </w:p>
    <w:p>
      <w:r>
        <w:t>Dátum vydania: 9. 7.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Bardejov 4Er/147/2010 8210201210 09. 07. 2024 JUDr. Slavomír Ivanecký ECLI:SK:OSBJ:2024:8210201210.2</w:t>
      </w:r>
    </w:p>
    <w:p>
      <w:r>
        <w:t>Uznesenie Okresný súd Bardejov v exekučnej veci na návrh oprávneného: A. B., nar. XX.XX.XXXX bytom C. XX, XXX XX D., proti povinnému: A. B., nar. XX.XX.XXXX, bytom E. XX, o vymoženie 126,80 Eur s príslušenstvom, takto rozhodol: I. Exekúciu vedenú súdnym exekútorom MVDr. Mgr. Pavlom Kovaľom pod č. EX 56/2010 z a s t a v u j e . II. Priznáva súdnemu exekútorovi MVDr. Mgr. Pavlovi Kovaľovi, Exekútorský úrad so sídlom Hlavná 137, 080 01 Prešov nárok na náhradu nevyhnutných trov exekúcie vo výške 55,28 Eur. III. U k l a d á učtárni Okresného súdu Bardejov vyplatiť súdnemu exekútorovi MVDr. Mgr. Pavlovi Kovaľovi trovy exekúcie vo výške 55,28 Eur, a to do 3 dní od právoplatnosti tohto uznesenia z finančných prostriedkov štátu (súdu). odôvodnenie: 1. Doručením návrhu na vykonanie exekúcie súdnemu exekútorovi sa dňa 15.01.2010 začalo exekučné konanie proti povinnému za účelom uspokojenia pohľadávky oprávnených, a to na základe exekučného titulu – rozsudku Okresného súdu Bardejov č.k. 3P/18/2008-50 zo dňa 04.06.2009. 2. Dňa 04.03.2010 bolo Okresným súdom Bardejov vydané poverenie č. XXXX XXXXXX, ktorým súd poveril súdneho exekútora Mgr. MVDr. Pavla Kovaľa vykonaním exekúcie. 3. Podaním doručeným súdu dňa 04.07.2024 súdny exekútor Mgr. MVDr. Pavol Kovaľ predložil súdu návrh na zastavenie exekúcie v súlade s § 57 ods. 1 písm. h) Exekučného poriadku v príslušnom znení, a to z dôvodu, že majetok povinného nepostačuje ani na úhradu trov exekúcie. Súdny exekútor súdu zároveň oznámil, že si uplatňuje trovy exekúcie, pričom súdu predložil ich vyčíslenie spolu s exekučným spisom. Súdny exekútor si uplatnil trovy exekúcie spolu vo výške 71,41 Eur, a to v súlade s vyhláškou MS SR č. 288/1995 Z.z. o odmenách a náhradách súdnych exekútorov v príslušnom znení. Na úhradu trov exekúcie navrhol zaviazať oprávneného na základe § 203 ods. 2 Exekučného poriadku. 4. Podľa ustanovenia § 243h odsek 1 zákona č. 233/1995 Z.z. o súdnych exekútoroch a exekučnej činnosti /Exekučný poriadok/ a o zmene a doplnení ďalších zákonov,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5. Podľa § 57 ods. 1 písm. h) Exekučného poriadku, v príslušnom znení súd exekúciu zastaví, ak majetok povinného nestačí ani na úhradu trov exekúcie. 6. Podľa § 58 ods. 1 Exekučného poriadku, exekúciu súd zastaví na návrh alebo aj bez návrhu.</w:t>
      </w:r>
    </w:p>
    <w:p>
      <w:r>
        <w:t>7. V danom prípade navrhol zastavenie exekúcie podľa § 57 ods. 1 písm. h) Exekučného poriadku súdny exekútor F. F. G. H. z dôvodu, že činnosťou súdneho exekútora v rámci prebiehajúcej exekúcie nebol u povinného zistený žiaden majetok postihnuteľný exekúciou, teda povinný nemá žiaden majetok. Z tohto dôvodu rozhodol súd tak, ako je to uvedené vo výrokovej časti tohto uznesenia, a teda predmetnú exekúciu zastavil z dôvodu, že majetok povinného nestačí ani na úhradu trov exekúcie. 8. Podľa § 200 ods. 2 Exekučného poriadku, ak súd rozhodne o zastavení exekúcie, rozhodne aj o tom, kto a v akej výške platí trovy exekúcie. 9. Podľa § 200 ods. 1 Exekučného poriadku, trovami exekúcie sú odmena exekútora, náhrada hotových výdavkov a náhrada za stratu času pri vykonaní exekúcie (§ 196). Oprávnený a exekútor majú nárok na náhradu trov potrebných na účelné vymáhanie nároku. 10. Podľa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11. Podľa § 203 ods. 2 Exekučného poriadku,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12. Výška trov exekúcie v prípade jej zastavenia vyplýva z Vyhlášky Ministerstva spravodlivosti SR č. 288/1995 Z.z. o odmenách a náhradách súdnych exekútorov v príslušnom znení. 13. Podľa § 14 ods. 1, 2 citovanej vyhlášky, ak je exekútor vylúčený z vykonávania exekúcie alebo ak exekúciu súd zastaví, odmena súdneho exekútora za výkon exekučnej činnosti sa určuje paušálnou sumou za jednotlivé úkony exekučnej činnosti najmenej 1000 Sk (33,19 EUR). Paušálna odmena za každý jednotlivý úkon exekučnej činnosti je 100 Sk (3,32 EUR). 14. Podľa § 15 ods. 1 citovanej vyhlášky paušálnou odmenou sa odmeňujú tieto úkony exekučnej činnosti: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zisťovanie bydliska povinného h) každé zisťovanie platiteľa mzdy povinného i) každé zisťovanie účtu povinného j) každé ďalšie zisťovanie majetku povinného. 15. Podľa § 22 ods. 1 citovanej vyhlášky súdnemu exekútorovi patrí popri odmene aj náhrada hotových výdavkov účelne vynaložených v súvislosti s vykonávaním exekučnej činnosti; táto náhrada zahŕňa najmä cestovné náhrady, poštovné a telekomunikačné výdavky, znalecké náhrady a poplatky. 16. Z vyúčtovania trov exekúcie vyplýva, že súdny exekútor F. F. G. H. žiada o náhradu trov exekúcie vo výške 71,41 Eur. Zo spisového materiálu mal súd za preukázané, že súdny exekútor vykonal v rámci predmetnej exekúcie niekoľko úkonov exekučnej činnosti podľa § 15 ods. 1 Vyhlášky, preto mu podľa § 14 ods. 1 a 2 Vyhlášky patrí odmena vo výške 33,19 EUR, čo predstavuje minimálnu odmenu súdneho exekútora za jednotlivé úkony exekučnej činnosti a náhrada hotových výdavkov (poštovné) vo výške 15,45 Eur, zvýšené o 20 % DPH, nakoľko súdny exekútor preukázal, že je jej platiteľom. 17. Súd nemal za preukázané, a teda nepriznal súdnemu exekútorovi náhradu za: náklady na poštovné po zastavení exekúcie 6,80 Eur v zmysle § 60 ods. 1 a 2 Exekučného poriadku, o ktoré vo svojom</w:t>
      </w:r>
    </w:p>
    <w:p>
      <w:r>
        <w:t>vyúčtovaní žiadal, nakoľko ide o budúce výdavky, a teda nie je možné priznať výdavky, ktoré mu ešte nevznikli a neboli účelne vynaložené. 18. Rovnako súd nepriznal súdnemu exekútorovi náhradu za: náklady za služby elektronických komunikácií: portál banky – 0,05 EUR, portál MV – 0,20 Eur, portál Regob – 0,50 EUR, nakoľko vznik nákladov za služby elektronických komunikácií nevyplýval z exekučného spisu a súd nemal za preukázaný ich vznik. 19. Súd nepriznal súdnemu exekútorovi ani požadovanú náhradu vo výške 3,32 Eur súdnym exekútorom špecifikovanú ako „náklady na kancelárske potreby - papier, farba, spinky, spisový obal atď“. Podľa názoru súdneho exekútora prezentovaného vo vyčíslení trov exekúcie táto náhrada mu patrí v zmysle § 22 Vyhlášky. Súd tento názor súdneho exekútora nezdieľa, a má za to, že požadovanú náhradu vo výške 3,32 EUR súdnemu exekútorovi priznať nemožno, a to z nasledujúcich dôvodov. 20. Vyhláška náhradu hotových výdavkov súdneho exekútora upravuje v § 22 ods. 1 tak, že súdnemu exekútorovi patrí popri odmene aj náhrada hotových výdavkov účelne vynaložených v súvislosti s vykonávaním exekučnej činnosti; táto náhrada zahŕňa najmä cestovné náhrady, poštovné a telekomunikačné výdavky, znalecké náhrady a poplatky. Následne táto Vyhláška vo svojich spoločných a záverečných ustanoveniach v § 25 autoritatívne stanovuje, že v odmene súdneho exekútora je zahrnutá aj náhrada za administratívne práce vykonané v súvislosti s exekučnou činnosťou. 21. Niet pochýb o tom, že súdnemu exekútorovi vznikajú v širšom zmysle v súvislosti s výkonom exekučnej činnosti aj iné výdavky ako sú demonštratívne uvedené v § 22 Vyhlášky, a to náklady na prevádzku a chod exekútorského úradu, kde patria napr. náklady na mzdy zamestnancov, prípadne koncipientov exekútorského úradu, ďalej výdavky na prípadný prenájom sídla exekútorského úradu, výdavky na energie v súvislosti s prevádzkou úradu, náklady na údržbu sídla úradu (čistiace potreby a náklady na opravy), ako aj materiálové náklady na samotný bežný chod úradu, t.j. výdavky na kancelárske vybavenie a napokon náklady na kancelárske potreby (kancelársky papier, obálky, toner do tlačiarne, písacie potreby, lepidlá, a pod.). Je zrejmé, že všetky tieto náklady a výdavky si súdny exekútor zabezpečuje v rámci chodu svojho úradu, teda nielen v súvislosti s potrebami a situáciou v tej - ktorej individuálnej exekučnej veci. Súd je však toho názoru, že náhrada za tieto výdavky a náklady na prevádzku a chod exekútorského úradu, kde patria aj náklady na spisové obaly, etikety, papier, toner, obálky, na ktoré poukazoval súdny exekútor vo vyčíslení trov exekúcie súdnemu exekútorovi v zmysle § 22 ods. 1 Vyhlášky neprináleží, nakoľko ani pri akomkoľvek extenzívnom výklade § 22 Vyhlášky ich nemožno priradiť k ostatným v tomto ustanovení demonštratívne uvedeným výdavkom, za ktoré exekútorovi náhrada patrí. Na základe výkladu ustanovenia § 22 a § 25 Vyhlášky a ustanovení upravujúcich odmenu exekútora je súd toho názoru, že normotvorca nezahrnul tieto náklady vrátane nákladov za kancelárske potreby do výpočtu nákladov, náhrada ktorých patrí súdnemu exekútorovi úmyselne preto, lebo predpokladal, že tieto náklady si exekútor bude uhrádzať z odmeny za svoju činnosť, nepochybne aj z dôvodu, že hodnoverné preukazovanie takýchto výdavkov v ich konkrétnom číselnom vyjadrení v danom mieste a čase vo vzťahu ku konkrétnej exekúcii by bolo značne obtiažne resp. v mnohých prípadoch nemožné. Za pravdu tomuto výkladu dáva aj historický exkurz do vývinu predmetnej právnej úpravy, ktorý už podal Krajský súd v Banskej Bystrici vo svojom uznesení zo dňa 27.9.2012 sp. zn. 17CoE/199/2012, v zmysle ktorého Ministerstvo spravodlivosti Slovenskej republiky ako predkladateľ návrhu vyhlášky, ktorou sa mala meniť a dopĺňať vyhláška č. 288/1995 Z. z. o odmenách a náhradách súdnych exekútorov v znení vyhlášky č. 405/2006 Z. z. navrhovalo, aby § 22 vyhlášky znel: „1/ Exekútorovi patrí popri odmene aj paušálna náhrada hotových výdavkov vynaložených v súvislosti s vykonávaním exekučnej činnosti; ak sú hotové výdavky vyššie ako paušálna náhrada, patrí exekútorovi náhrada hotových výdavkov v preukázanej výške. Táto náhrada zahŕňa najmä cestovné náhrady, poštovné a telekomunikačné výdavky, znalecké náhrady a odborné vyjadrenia, preklady, opisy, fotokópie, náhrady nákladov na vloženie alebo získanie dát z centrálnych informačných systémov a kancelársky materiál, ktorý je súčasťou spisu. 2/ Paušálna náhrada hotových výdavkov je 82,98 EUR (2.500 Sk). Ak exekútor požaduje paušálnu náhradu hotových výdavkov, nevyhotovuje ich špecifikáciu. Ak exekútor požaduje náhradu hotových výdavkov vo vyššej sume, je povinný vyhotoviť ich špecifikáciu. 3/ Náhradu nákladov na znalecké posudky ustanovuje osobitný predpis.“ 22. V navrhovanom znení § 22 bol osobitne vymenovaný aj kancelársky materiál ako súčasť hotových výdavkov v paušálnej sume.</w:t>
      </w:r>
    </w:p>
    <w:p>
      <w:r>
        <w:t>23. Predkladatelia návrhu vyhlášky mienili k § 25 vyhlášky pripojiť vetu: „Administratívne náklady nie sú súčasťou administratívnych prác“. 24. V dôvodovej správe k návrhu vyhlášky predkladateľ zdôvodnil svoj návrh tým, že určenie náhrady hotových výdavkov paušálnou sumou zrýchli a zhospodárni exekučné konanie a zjednotí sa výklad § 22 a § 25 vyhlášky v tom zmysle, či je v odmene exekútora zahrnutá len náhrada za administratívne práce vykonané v súvislosti s exekučnou činnosťou (mzdové náklady) alebo aj náklady na administratívny, kancelársky materiál (papier, obaly, obálky a pod.), pretože prax súdov pri rozhodovaní o trovách súdneho exekútora nie je jednotná a súdy si tieto pojmy zamieňajú. V prípade kancelárskeho materiálu ide o kancelárske potreby, ktoré sú priamo súčasťou spisu, ktoré súdny exekútor zaobstaráva zo svojho majetku, na svoje náklady, pri vykonávaní exekúcie pre oprávneného. 25. Navrhované zmeny schválené neboli. 26. Zo skutočnosti, že navrhované zmeny vyhlášky (v znení: „administratívne náklady nie sú súčasťou administratívnych prác“) prijaté neboli a že platná vyhláška v § 22 osobitne náklady na kancelársky papier, tlač, kopírovanie, obálky, viazanie dokumentov, archiváciu nevymenúva, dospel aj tento súd k záveru, že úmyslom normotvorcu pri určení spôsobu výpočtu odmeny súdneho exekútora podľa Vyhlášky bolo upraviť len výšku odmeny za výkon exekučnej činnosti (v ktorej je zahrnutá aj odmena za administratívne práce obslužného personálu súdneho exekútora) a zakotviť právo exekútora na náhradu hotových výdavkov v preukázateľnej (kontrolovateľnej) výške s tým, že v odmene sú zahrnuté nielen náklady na „administratívne práce“, ale aj náklady vzniknuté pri výkone administratívnych prác (administratívne náklady). 27. Súd pre úplnosť podotýka, že v minulosti bol už aj na pôde Ústavného súdu Slovenskej republiky a to v konaní I.ÚS 157/08 posudzovaný prípad, keď zo strany súdneho exekútora bola spochybňovaná ústavná udržateľnosť právneho názoru súdu totožného s právnym názorom vysloveným v tejto veci ( jednalo sa o právny názor Krajského súdu v Košiciach vyslovený v uznesení č. k. 3 CoE 4/2006-28 z 25. júna 2007 že „bežný kancelársky materiál, akými by mohli byť aj iné veci prirodzene potrebné pri vedení exekučnej administratívy, napr. perá, ceruzky, sponky, obalové prostriedky atď., sú síce výdavkami, avšak sa predpokladá, že náklady na ich obstaranie sú kryté práve výškou odmeny za výkon exekučnej činnosti najmä v paušálnej sume náhrad pri výkone jednotlivých úkonov exekučnej činnosti. Bežné náklady kancelárskych vecí preto ani zákonodarca nezaradil do výpočtu náhrad hotových výdavkov. Takými by sa mohli stať za predpokladu, že by dosiahli úroveň práve nie bežných a pritom nie nezanedbateľných, jasne identifikovateľných výdavkov nevyhnutných a teda aj účelových pri výkone konkrétnej exekučnej činnosti alebo jej úkonov.“) Ústavný súd tento právny názor vo svojom uznesení zo dňa 29.4.2008 č. k. I.ÚS 157/08-16 vyhodnotil tak, že predmetné úvahy odvolacieho súdu sú logické, a preto aj celkom legitímne s tým, že napadnuté uznesenie nevykazuje znaky arbitrárnosti a je aj náležite odôvodnené, keď odvolací súd zdôvodnil, prečo nebola sťažovateľovi ako súdnemu exekútorovi priznaná náhrada za bežný režijný kancelársky materiál. Z namietaného uznesenia krajského súdu podľa názoru ústavného súdu nevyplýva jednostrannosť, ktorá by zakladala svojvôľu alebo takú aplikáciu príslušných ustanovení všeobecne záväzných právnych predpisov, ktorá by bola popretím ich účelu, podstaty a zmyslu, keďže krajský súd zreteľne odôvodnil svoje skutkové zistenia s použitím príslušných zákonných ustanovení, a preto nemožno konštatovať, že by skutkové alebo právne závery krajského súdu v predmetnej veci bolo možné kvalifikovať ako zjavne neodôvodnené alebo arbitrárne, a tak nezlučiteľné s obsahom základného práva na súdnu ochranu podľa čl. 46 ods. 1 ústavy a práva na spravodlivé súdne konanie podľa čl. 6 ods. 1 dohovoru. 28. V tomto uznesení vyslovený právny názor súdu o tom, že náhradu nákladov za spotrebný kancelársky materiál a za administratívu súvisiacu so založením a vedením exekučného spisu nie je možné súdnemu exekútorovi priznať a že tieto sú súčasťou odmeny súdneho exekútora teda nie je nijako nový, či prevratný a tento právny názor už bol vyslovený aj v rozhodnutiach iných súdov, ktoré takisto náhradu týchto nákladov nepriznali. V tomto zmysle sa teda závery súdu, ktorý je navyše povinný rešpektovať princíp právnej istoty v právnom štáte nijako neodlišujú od záverov, ku ktorým v tejto súvislosti dospeli aj iné súdy ( viď. napr. aj Uznesenie Krajského súdu v Banskej Bystrici zo dňa 14.11.2013 sp.zn.15CoE/97/2013; Uznesenie Krajského súdu v Košiciach zo dňa 11.4.2013 sp.zn.15CoE/222/2012; Uznesenie Krajského súdu v Košiciach zo dňa 25.2.2013 sp.zn.9CoE/32/2012; Uznesenie Krajského súdu v Banskej Bystrici zo dňa 12.2.2013</w:t>
      </w:r>
    </w:p>
    <w:p>
      <w:r>
        <w:t>sp.zn.13CoE/7/2013; Uznesenie Krajského súdu v Bratislave zo dňa 6.12.2012 sp.zn.20CoE/30/2012 všetky dostupné na www.otvorenesudy.sk ). 29. Z uvedeného je zrejmé, že nielen súd v prejednávanej veci, ale hneď niekoľko súdov naprieč republikou po samostatnej, na sebe nezávislej úvahe, či je možné súdnemu exekútorovi priznať náhradu nákladov za spotrebný kancelársky materiál a za administratívu súvisiacu so založením a vedením exekučného spisu, dospelo k záveru o nemožnosti takéhoto priznania s tým, že táto náhrada je zahrnutá v odmene súdneho exekútora. 30. Úplne na záver súd dodáva, že v danom prípade by požadovanú náhradu spotrebného kancelárskeho materiálu vo výške 3,32 EUR súdnemu exekútorovi nebolo možné priznať aj z ďalšieho dôvodu, a to z dôvodu nepreukázania skutočnej vynaloženej výšky týchto výdavkov v tomto konkrétnom exekučnom konaní predložením napríklad pokladničných blokov či aspoň úradného záznamu a pod. 31. Podľa § 28 zákona č. 222/2004 Z.z. o dani z pridanej hodnoty sú poštové služby oslobodené od dane z pridanej hodnoty. Oslobodené od dane je aj dodanie tovaru, ktorý súvisí s poskytovanou univerzálnou poštovou službou. 32. Trovy exekúcie, ktorých náhrada bola priznaná súdnemu exekútorovi tak predstavujú sumu 55,28 Eur (33,19 Eur + 20 % DPH vo výške 6,64 Eur + 15,45 Eur). 33. V zmysle citovaného ustanovenia § 203 ods. 2 Exekučného poriadku rozhodol súd tak, ako je to uvedené vo výrokovej časti tohto uznesenia a súdnemu exekútorovi F. F. G. H. priznal náhradu trov exekúcie vo výške 55,28 Eur a na ich úhradu zaviazal učtáreň Okresného súdu Bardejov, nakoľko predmetná exekúcia bola zastavená z dôvodu, že majetok povinného nestačí ani na úhradu trov exekúcie a v takomto prípade, keďže ide o vymáhanie pohľadávky na výživnom, účelné trovy exekúcie znáša súd, pričom súd nemá právo na náhradu trov exekúcie, ktoré platil. Poučenie: Proti tomuto uzneseniu čo do výroku I. možno podať odvolanie v lehote 15 dní od doručenia jeho písomného vyhotovenia na Okresný súd Bardejov (§ 362 ods. 1 C.s.p.). Proti tomuto uzneseniu čo do výroku II. a III. odvolanie nie je prípustné. V odvolaní sa popri všeobecných náležitostiach podania (§ 127 C.s.p.)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w:t>
      </w:r>
    </w:p>
    <w:p>
      <w:r>
        <w:t>Odvolanie proti rozhodnutiu vo veci samej možno odôvodniť aj tým, že právoplatné uznesenie súdu prvej inštancie, ktoré predchádzalo rozhodnutiu vo veci samej, má vadu uvedenú v odseku 1, ak táto vada mala vplyv na rozhodnutie vo veci samej (§ 365 ods. 2 C.s.p.). Odvolacie dôvody a dôkazy na ich preukázanie možno meniť a dopĺňať len do uplynutia lehoty na podanie odvolania (§ 365 ods. 3 C.s.p.).</w:t>
      </w:r>
    </w:p>
    <w:p/>
    <w:p>
      <w:r>
        <w:t>Zdroj: KAUZIS.SK – https://www.kauzis.sk/judikatura/r/ECLI:SK:OSBJ:2024:8210201210.2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