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Bardejov sp. zn. SK-2eR/1640/2001 z 11. 10. 2024</w:t>
      </w:r>
    </w:p>
    <w:p>
      <w:r>
        <w:t>Uznesenie Okresného súdu Bardejov z 11. októbra 2024, sp. zn. SK-2eR/1640/2001, ECLI:SK:OSBJ:2024:8223201014.3</w:t>
      </w:r>
    </w:p>
    <w:p>
      <w:r>
        <w:t>Súd: Okresný súd Bardejov</w:t>
      </w:r>
    </w:p>
    <w:p>
      <w:r>
        <w:t>Spisová značka: SK-2eR/1640/2001</w:t>
      </w:r>
    </w:p>
    <w:p>
      <w:r>
        <w:t>ECLI: ECLI:SK:OSBJ:2024:8223201014.3</w:t>
      </w:r>
    </w:p>
    <w:p>
      <w:r>
        <w:t>Dátum vydania: 11.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SK-2eR/1640/2001 8223201014 11. 10. 2024 Mgr. Simona Perátová, DiS, art. ECLI:SK:OSBJ:2024:8223201014.3</w:t>
      </w:r>
    </w:p>
    <w:p>
      <w:r>
        <w:t>Uznesenie Okresný súd Bardejov vo veci exekučného konania oprávneného: HARVARDSKÁ INVESTIČNÁ SPOLOČNOSŤ, a.s. – v likvidácii, so sídlom Priemyselná 6, 821 09 Bratislava, dobrovoľný výmaz dňa 25.05.2004, právne zastúpený JUDr. Vladimírom Balogom, so sídlom Žarnovická B54, 040 11 Košice – mestská časť Staré Mesto, proti povinnej: A. B., nar. XX.XX.XXXX, bytom C. D. XXX, XXX XX E., v konaní vedenom pred súdnym exekútorom JUDr. Dušanom Sopkom, Exekútorský úrad Poprad, so sídlom Hraničná 12, 058 01 Poprad, pod sp. zn. EX 1974/2001, o vymoženie 145,57 Eur (4 385,30 Sk) s príslušenstvom, takto rozhodol: I. U r č u j e , že došlo k zastaveniu starej exekúcie. II. Súdnemu exekútorovi náhradu trov exekučného konania n e p r i z n á v a. odôvodnenie: 1. Okresný súd Svidník dňa 27.08.2008 poverením č. 5712 029130 * poveril súdneho exekútora JUDr. Dušana Sopka vykonaním exekúcie na vymoženie pohľadávky oprávneného vo výške 145,57 Eur (4 385,30 Sk) s príslušenstvom od povinnej. 2. Podľa § 1 ods. 2 zákona č. 233/2019 Z. z. o ukončení niektorých exekučných konaní a o zmene a doplnení niektorých zákonov (ďalej len ako "ZoUNEK"), na účely tohto zákona sa starou exekúciou rozumie exekúcia začatá pred 1. aprílom 2017 a vedená podľa predpisov účinných do 31. marca 2017. 3.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ZoUNEK, stará exekúcia sa podľa odseku 1 písm. a) nezastavuje, ak ide o a) vymoženie pohľadávky na výživnom, uspokojenie práva na nepeňažné plnenie, vrátane uspokojenia práva na peňažné plnenie, ak sú vymáhané v tom istom exekučnom konaní, b) vymoženie pohľadávky vzniknutej pri realizácii spoločných programov Slovenskej republiky a Európskej únie financovaných z fondov Európskej únie podľa osobitného predpisu, c) vymoženie plnenia priznaného rozhodnutím inštitúcie, orgánu, úradu a agentúry Európskej únie, d) vymoženie plnenia priznaného rozhodnutím správneho orgánu vo veci porušenia pravidiel hospodárskej súťaže podľa osobitného predpisu,</w:t>
      </w:r>
    </w:p>
    <w:p>
      <w:r>
        <w:t>e) starú exekúciu, v ktorej bol v posledných 18 mesiacoch predo dňom, keď sa má stará exekúcia podľa tohto zákona zastaviť, dosiahnutý výťažok spolu aspoň vo výške 15 eur, f) starú exekúciu, v ktorej je povinným ten, koho majetkové pomery ako dlžníka nemožno usporiadať podľa osobitného predpisu upravujúceho konkurzné konanie. 5. Podľa § 3 ods. 1 ZoUNEK, rozhodnou dobou je doba piatich rokov. Rozhodná doba plynie odo dňa doručenia prvotného poverenia na vykonanie exekúcie súdnemu exekútorovi (ďalej len "exekútor"), ak § 4 neustanovuje inak; na zmenu exekútora sa neprihliada. 6.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7. Vzhľadom k tomu, že exekučné konanie v predmetnej veci bolo začaté pred 1. aprílom 2017, na danú exekúciu sa vzťahuje ZoUNEK a súd preto skúmal, či bola splnená niektorá z podmienok ustanovených v § 2 ods. 1 uvedeného predpisu, na základe ktorých sa stará exekúcia zo zákona zastavuje. Súd zistil, že v danom prípade došlo k uplynutiu rozhodnej doby piatich rokov, keďže prvotné poverenie na vykonanie exekúcie bolo vydané dňa 27.08.2008, a teda od tohto dňa začala plynúť rozhodná doba piatich rokov, ktorá uplynula dňa 27.08.2013. Súd nemá vedomosť o existencii relatívnej výnimky, ktorá by v zmysle § 4 ZoUNEK spôsobila predĺženie rozhodnej doby a taktiež súdu nie je známa existencia absolútnej výnimky v zmysle § 2 ods. 2 ZoUNEK, pre ktorú sa exekúcia nezastavuje (najmä dosiahnutie výťažku spolu aspoň vo výške 15,00 Eur v posledných 18 mesiacoch predo dňom, keď sa má stará exekúcia zastaviť). Na základe uvedeného má súd za to, že k zastaveniu starej exekúcie došlo ex lege podľa § 2 ods. 1 písm. a) ZoUNEK uplynutím rozhodnej doby piatich rokov ku dňu 01.01.2020, ku dňu účinnosti zákona ZoUNEK. Preto nakoľko súdny exekútor nevydal Upovedomenie o zastavení starej exekúcie v lehote uvedenej v § 5 ods. 3 ZoUNEK, súd rozhodol tak, že sám určil, že došlo k zastaveniu starej exekúcie. 8. Podľa § 6 ods. 4 písm. a) ZoUNEK, exekútor nemá nárok na náhradu paušálnych trov, ak oprávnenému zaslal upovedomenie o zastavení exekúcie po uplynutí lehoty podľa § 5 ods. 3. 9. Súd o trovách súdneho exekútora rozhodol tak, že nárok na náhradu paušálnych trov mu nepriznal, nakoľko súdny exekútor nezaslal oprávnenému upovedomenie o zastavení starej exekúcie v lehote do 120 dní od zastavenia starej exekúcie podľa § 6 ods. 4 písm. a) ZoUNEK. Poučenie: Proti tomuto uzneseniu nie je prípustné podať odvolanie. Proti tomuto uzneseniu je prípustné podať sťažnosť v lehote 15 dní od doručenia tohto uznesenia na Okresný súd Bardejov. V sťažnosti sa popri všeobecných náležitostiach podania uvedie, proti ktorému uzneseniu smeruje, v čom sa postup alebo uznesenie súdu považuje za nesprávne a čoho sa sťažovateľ domáha. Sťažnosť môže podať ten, v koho neprospech bolo uznesenie vydané. Sťažnosť len proti dôvodom uznesenia nie je prípustná. O sťažnosti rozhoduje súd prvej inštancie uznesením spravidla bez nariadenia pojednávania. Ak nie je sťažnosť dôvodná, súd sťažnosť zamietne. Ak je sťažnosť dôvodná, súd napadnuté uznesenie zruší alebo zmení. V prípade zrušenia uznesenia je súdny úradník viazaný právnym názorom súdu.</w:t>
      </w:r>
    </w:p>
    <w:p/>
    <w:p>
      <w:r>
        <w:t>Zdroj: KAUZIS.SK – https://www.kauzis.sk/judikatura/r/ECLI:SK:OSBJ:2024:8223201014.3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