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3Er/179/2006 z 22. 9. 2025</w:t>
      </w:r>
    </w:p>
    <w:p>
      <w:r>
        <w:t>Uznesenie Okresného súdu Bardejov z 22. septembra 2025, sp. zn. 3Er/179/2006, ECLI:SK:OSBJ:2025:8206201210.2</w:t>
      </w:r>
    </w:p>
    <w:p>
      <w:r>
        <w:t>Súd: Okresný súd Bardejov</w:t>
      </w:r>
    </w:p>
    <w:p>
      <w:r>
        <w:t>Spisová značka: 3Er/179/2006</w:t>
      </w:r>
    </w:p>
    <w:p>
      <w:r>
        <w:t>ECLI: ECLI:SK:OSBJ:2025:8206201210.2</w:t>
      </w:r>
    </w:p>
    <w:p>
      <w:r>
        <w:t>Dátum vydania: 22.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3Er/179/2006 8206201210 22. 09. 2025 Mgr. Patrícia Kramárová ECLI:SK:OSBJ:2025:8206201210.2</w:t>
      </w:r>
    </w:p>
    <w:p>
      <w:r>
        <w:t>Uznesenie Okresný súd Bardejov vo veci exekúcie oprávneného: A. B. C. D., E., so sídlom F. XX, XXX XX D., IČO: XX XXX XXX, proti povinnému: G. B., nar. XX.XX.XXXX, trvale bytom H. XXX/XX, XXX XX I., o vymoženie 639,81 Eur s príslušenstvom, takto rozhodol: I. Súd u r č u j e, že došlo k zastaveniu starej exekúcie. II. Súdnemu exekútorovi nárok na náhradu paušálnych trov exekúcie n e p r i z n á v a. odôvodnenie: 1. Dňa 06.03.2006 bola na Okresný súd Bardejov doručená žiadosť súdneho exekútora Mgr. Alexandra Šempergera o udelenie poverenia na vykonanie exekúcie. Exekučným titulom v tomto konaní je rozhodnutie Okresného súdu Bardejov sp.zn. 1Rob 876/93 zo dňa 31.08.1993. Súd vydal dňa 29.03.2006 poverenie č. 5701 022883, ktorým poveril súdneho exekútora Mgr. Alexandra Šempergera vykonaním exekúcie. 2. Dňa 1.1.2020 nadobudol účinnosť zákon č. 233/2019 Z. z. o ukončení niektorých exekučných konaní a o zmene a doplnení niektorých zákonov (ďalej len „ZoUNEK“), ktorý upravuje postup ukončenia exekučných konaní začatých pred 1.4.2017 a vedených podľa predpisov účinných do 31.3.2017 a osobitosti podania opätovného návrhu na vykonanie exekúcie, pričom na účely tohto zákona sa starou exekúciu rozumie exekúcia začatá pred 1.4.2017 a vedená podľa predpisov účinných do 31.3.2017 (§ 1 ods. 1 a 2 ZoUNEK). 3. Podľa § 2 ods. 1 ZoUNEK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</w:t>
      </w:r>
    </w:p>
    <w:p>
      <w:r>
        <w:t>ten, koho majetkové pomery ako dlžníka nemožno usporiadať podľa osobitného predpisu upravujúceho konkurzné konanie. 5. Podľa § 5 ods. 1 ZoUNEK, ak sa stará exekúcia zastavila, exekútor vyhotoví upovedomenie o zastavení starej exekúcie, ktorého vzor zverejní Slovenská komora exekútorov po dohode s Ministerstvom spravodlivosti Slovenskej republiky (ďalej len "Ministerstvo") na svojom webovom sídle v strojovo čitateľnom elektronickom formáte. 6. Podľa § 5 ods. 3 ZoUNEK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8. Podľa § 6 ods. 4 ZoUNEK exekútor nemá nárok na náhradu paušálnych trov, ak a) oprávnenému zaslal upovedomenie o zastavení exekúcie po uplynutí lehoty podľa § 5 ods. 3 alebo b) ide o starú exekúciu, ktorá nebola zapísaná v centrálnom registri exekúcií. 9. Podľa § 8 ods. 2 ZoUNEK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10. V danom prípade bolo poverenie na vykonanie exekúcie súdnemu exekútorovi vydané dňa 29.03.2006 a doručené dňa 28.04.2006. Súd mal ďalej preukázané, že v predmetnej exekúcií uplynula rozhodná doba piatich rokov odo dňa doručenia prvotného poverenia na vykonanie exekúcie súdnemu exekútorovi, nejde o tzv. absolútnu výnimku podľa § 2 ods. 2 ZoUNEK a ani relatívnu výnimku podľa § 4 ods. 1 a 2 ZoUNEK. 11. Vzhľadom na to, že v konaní mal súd preukázané, že sa jedná o starú exekúcie podľa ZoUNEK a exekútor nevydal upovedomenie o zastavení starej exekúcie v lehote určenej v § 5 ods. 3 ZoUNEK, súd podľa ustanovenia § 8 ods. 2 ZoUNEK určil, že sa stará exekúcia zastavila ex lege k 01.01.2020, nakoľko boli naplnené zákonné predpoklady § 8 ods. 2 v spojitosti s § 2 ods. 1 písm. a) ZoUNEK a zvolil právnu úpravu prednostne určenú na ukončenie starých exekúcií. 12. Keďže súdny exekútor nezaslal oprávnenému upovedomenie o zastavení starej exekúcie v lehote, nemá ani nárok na náhradu paušálnych trov (§ 6 ods. 4 písm. a) ZoUNEK), preto súd o trovách súdneho exekútora rozhodol tak, ako je to uvedené vo výrokovej časti tohto uznesenia a ich náhradu súdnemu exekútorovi nepriznal. 13. S poukazom na vyššie uvedené skutočnosti a citovaného zákonné ustanovenia súd rozhodol tak, ako je uvedené vo výrokovej časti tohto uznesenia. 14. Pre celistvosť súd dodáva, že podľa § 8 ods. 2 veta druhá ZoUNEK, sa právoplatnosťou tohto rozhodnutia exekučné konanie končí. Poučenie: Proti tomuto uzneseniu nie je prípustné podať odvolanie.</w:t>
      </w:r>
    </w:p>
    <w:p>
      <w:r>
        <w:t>Proti tomuto uzneseniu súdu prvej inštancie vydanému súdnym úradníkom, ktoré treba doručiť, je prípustné podať sťažnosť v lehote 15 dní od doručenia sťažnosti v dvoch vyhotoveniach na Okresný súd Bardejov (§ 239 ods. 1 CSP). V sťažnosti sa popri všeobecných náležitostiach podania uvedie, proti ktorému uzneseniu smeruje, v čom sa postup alebo uznesenie súdu považuje za nesprávne a čoho sa sťažovateľ domáha. Sťažnosť môže podať ten, v koho neprospech bolo uznesenie vydané. Sťažnosť len proti dôvodom uznesenia nie je prípustná (§ 243 CSP). O sťažnosti rozhoduje súd prvej inštancie uznesením spravidla bez nariadenia pojednávania. Ak nie je sťažnosť dôvodná, súd sťažnosť zamietne. Ak je sťažnosť dôvodná, súd napadnuté uznesenie zruší alebo zmení. V prípade zrušenia uznesenia je súdny úradník viazaný právnym názorom súdu (§ 248 a § 249 CSP).</w:t>
      </w:r>
    </w:p>
    <w:p/>
    <w:p>
      <w:r>
        <w:t>Zdroj: KAUZIS.SK – https://www.kauzis.sk/judikatura/r/ECLI:SK:OSBJ:2025:8206201210.2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