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Bardejov sp. zn. 15Pc/4/2025 z 16. 4. 2025</w:t>
      </w:r>
    </w:p>
    <w:p>
      <w:r>
        <w:t>Rozsudok Okresného súdu Bardejov z 16. apríla 2025, sp. zn. 15Pc/4/2025, ECLI:SK:OSBJ:2025:8225200340.2</w:t>
      </w:r>
    </w:p>
    <w:p>
      <w:r>
        <w:t>Súd: Okresný súd Bardejov</w:t>
      </w:r>
    </w:p>
    <w:p>
      <w:r>
        <w:t>Spisová značka: 15Pc/4/2025</w:t>
      </w:r>
    </w:p>
    <w:p>
      <w:r>
        <w:t>ECLI: ECLI:SK:OSBJ:2025:8225200340.2</w:t>
      </w:r>
    </w:p>
    <w:p>
      <w:r>
        <w:t>Dátum vydania: 16. 4.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Bardejov 15Pc/4/2025 8225200340 16. 04. 2025 Mgr. Ivana Hanuščaková ECLI:SK:OSBJ:2025:8225200340.2</w:t>
      </w:r>
    </w:p>
    <w:p>
      <w:r>
        <w:t>ROZSUDOK V MENE SLOVENSKEJ REPUBLIKY Okresný súd Bardejov sudkyňou Mgr. Ivanou Hanuščakovou vo veci navrhovateľky - manželky A. B., nar. XX.X.XXXX, C. B. XXX, XXX XX C., proti odporcovi - manželovi D. B., nar. XX.X.XXXX, C. B. XXX, XXX XX C., o rozvod manželstva, takto rozhodol: Súd manželstvo účastníkov konania A. B., E. F., nar. XX.X.XXXX a D. B., nar. XX.X.XXXX, uzavreté dňa 23.4.1988, ktoré je zapísané v knihe manželstiev A. G. H., vo zväzku 11, ročník 1988, na strane 86, pod poradovým číslom 79 r o z v á d z a. Žiaden z účastníkov nemá nárok na náhradu trov konania. odôvodnenie: 1.Navrhovateľka - manželka sa návrhom na začatie konania domáhala, aby súd rozviedol jej manželstvo s odporcom - manželom. 2. Odporca - manžel s rozvodom manželstva súhlasil. 3. Podľa § 23 ods.1 Zákona o rodine č. 36/2005 Z.z. súd môže manželstvo na návrh niektorého z manželov rozviesť, ak sú vzťahy medzi manželmi tak vážne narušené a trvalo rozvrátené, že manželstvo nemôže plniť svoj účel a od manželov nemožno očakávať obnovenie manželského spolužitia. 4.Podľa § 23 ods.2 cit. zák. súd zisťuje príčiny, ktoré viedli k vážnemu rozvratu vzťahov medzi manželmi, a pri rozhodovaní o rozvode na ne prihliada. Súd pri rozhodovaní o rozvode vždy prihliadne na záujem maloletých detí. 5.Vychádzajúc z vykonaného dokazovania súd dospel k záveru, že vzťahy medzi manželmi – účastníkmi konania sú vážne rozvrátené a nie je možné očakávať obnovenie manželského spolužitia. Súd preto manželstvo účastníkov konania rozviedol. 6.Podľa § 221 CSP písomné vyhotovenie rozsudku nemusí obsahovať odôvodnenie, ak a ) je na pojednávaní vyhlásený rozsudok za prítomnosti všetkých strán alebo ich zástupcov, ktorí sa vzdajú odvolania, alebo b) to ustanovuje tento zákon. 7.O trovách konania súd rozhodol podľa § 52 CMP tak, že žiadnemu z účastníkov nepriznal ich náhradu.</w:t>
      </w:r>
    </w:p>
    <w:p>
      <w:r>
        <w:t>Poučenie: Proti tomuto rozsudku odvolanie nie je prípustné, pretože účastníci konania po poučení o možnosti podať opravný prostriedok sa výslovne vzdali práva na odvolanie. Manželka môže do troch mesiacov po právoplatnosti rozhodnutia o rozvode manželstva oznámiť matričnému úradu, že prijíma opäť svoje predošlé priezvisko.</w:t>
      </w:r>
    </w:p>
    <w:p/>
    <w:p>
      <w:r>
        <w:t>Zdroj: KAUZIS.SK – https://www.kauzis.sk/judikatura/r/ECLI:SK:OSBJ:2025:8225200340.2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