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Bardejov sp. zn. SK-3Er/16/1996 z 5. 3. 2025</w:t>
      </w:r>
    </w:p>
    <w:p>
      <w:r>
        <w:t>Uznesenie Okresného súdu Bardejov z 5. marca 2025, sp. zn. SK-3Er/16/1996, ECLI:SK:OSBJ:2025:8623200728.2</w:t>
      </w:r>
    </w:p>
    <w:p>
      <w:r>
        <w:t>Súd: Okresný súd Bardejov</w:t>
      </w:r>
    </w:p>
    <w:p>
      <w:r>
        <w:t>Spisová značka: SK-3Er/16/1996</w:t>
      </w:r>
    </w:p>
    <w:p>
      <w:r>
        <w:t>ECLI: ECLI:SK:OSBJ:2025:8623200728.2</w:t>
      </w:r>
    </w:p>
    <w:p>
      <w:r>
        <w:t>Dátum vydania: 5. 3.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Bardejov SK-3Er/16/1996 8623200728 05. 03. 2025 Mgr. Lukáš Kidala ECLI:SK:OSBJ:2025:8623200728.2</w:t>
      </w:r>
    </w:p>
    <w:p>
      <w:r>
        <w:t>Uznesenie Okresný súd Bardejov vo veci exekučného konania oprávneného A. B., nar. XX.XX.XXXX, trvale bytom C. D. XX, XXX XX C. proti povinnému AGRO-ONDAVA, s.r.o., so sídlom Tisinec č. 50, 091 01 Tisinec, IČO: 31 685 480, podnikateľksý subjekt ukončil činnost vo všetkých predmetoch podnikania ku dňu 23.11.2016, o vymoženie XXX,XX Eura s príslušenstvom, vedeného u súdneho exekútora JUDr. Miroslav FRIGA, so sídlom : A. XXXX/XX, XXX XX B., takto rozhodol: U r č u j e, že došlo k zastaveniu starej exekúcie. odôvodnenie: 1. Dňa 16.01.1996 Okresný súd Svidník poverením č. XXXX* XXXXXX poveril súdneho exekútora vykonaním exekúcie vo veci hore označených účastníkov. 2. Podľa § 2 ods. 1 zákona č. 233/2019 Z. z. o ukončení niektorých exekučných konaní a o zmene a doplnení niektorých zákonov (ďalej len „ZoUNEK“),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jej zastavenie. 3. Podľa § 1 ods. 2 ZoUNEK, na účely tohto zákona sa starou exekúciou rozumie exekúcia začatá pred 1. aprílom 2017 a vedená podľa predpisov účinných do 31. marca 2017. 4. Podľa § 3 ods. 1 a 2 ZoUNEK,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exekúcie. 5. Podľa § 5 ods. 1 ZoUNEK,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6. Podľa § 5 ods. 3 ZoUNEK, upovedomenie o zastavení starej exekúcie zašle exekútor oprávnenému najneskôr do 120 dní od zastavenia starej exekúcie podľa tohto zákona. Ak ide o starú exekúciu, ktorá</w:t>
      </w:r>
    </w:p>
    <w:p>
      <w:r>
        <w:t>sa zastavuje ku dňu účinnosti tohto zákona, upovedomenie o zastavení starej exekúcie zašle exekútor oprávnenému do 180 dní od nadobudnutia účinnosti tohto zákona. 7.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8. Podľa § 6 ods. 2 ZoUNEK, paušálne trovy znáša oprávnený. Exekútor vyzve oprávneného na zaplatenie paušálnych trov v upovedomení o zastavení starej exekúcie, ak exekútor paušálne trovy uplatňuje. 9. Podľa § 6 ods. 4 ZoUNEK, exekútor nemá nárok na náhradu paušálnych trov, ak a) oprávnenému zaslal upovedomenie o zastavení exekúcie po uplynutí lehoty podľa § 5 ods. 3 alebo b) ide o starú exekúciu, ktorá nebola zapísaná v centrálnom registri exekúcií. 10. Podľa § 8 ods. 2 ZoUNEK,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11. Podľa § 9 ods. 1 ZoUNEK, ak oprávnený po zastavení starej exekúcie podľa tohto zákona podá opätovne návrh na vykonanie exekúcie,8) k návrhu na vykonanie exekúcie musí pripojiť exekučný titul, upovedomenie o zastavení starej exekúcie alebo uznesenie súdu, ktorým určil, že došlo k zastaveniu starej exekúcie podľa § 8 ods. 2, alebo ktorým súd zamietol námietky alebo ktorým sa námietky odmietli. 12. Súd preskúmal predmetný exekučný spis, pričom zistil, že rozhodná doba uplynula a jedná sa o starú nemajetnú exekúciu, a teda sú splnené podmienky na jej zastavenie v zmysle ZoUNEK, avšak v exekučnom spise sa nenachádza upovedomenie o zastavení starej exekúcie. Súdny exekútor teda nezaslal upovedomenie o zastavení starej exekúcie oprávnenému v zákonnej lehote (§ 5 ods. 3 ZoUNEK), s čím ZoUNEK spája následok podľa § 6 ods. 4 písm. a/ per analogiam spočívajúci v tom, že exekútor nemá nárok na náhradu paušálnych trov. S poukazom na uvedené súd v zmysle § 8 ods. 2 ZoUNEK rozhodol tak, ako je uvedené vo výrokovej časti tohto uznesenia. Záverom súd poznamenáva, že oprávnený môže opätovne podať návrh na vykonanie exekúcie podľa § 9 ods. 2 ZoUNEK. Poučenie: Proti tomuto uzneseniu odvolanie nie je prípustné. Proti tomuto uzneseniu možno podať sťažnosť do 15 dní odo dňa doručenia na Okresný súd Bardejov.</w:t>
      </w:r>
    </w:p>
    <w:p>
      <w:r>
        <w:t>jeho</w:t>
      </w:r>
    </w:p>
    <w:p>
      <w:r>
        <w:t>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 V sťažnosti možno uvádzať nové skutočnosti a dôkazy, ak je to so zreteľom na povahu a okolnosti sporu možné a účelné.</w:t>
      </w:r>
    </w:p>
    <w:p/>
    <w:p>
      <w:r>
        <w:t>Zdroj: KAUZIS.SK – https://www.kauzis.sk/judikatura/r/ECLI:SK:OSBJ:2025:8623200728.2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