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Bardejov sp. zn. 11T/2/2026 z 16. 1. 2026</w:t>
      </w:r>
    </w:p>
    <w:p>
      <w:r>
        <w:t>Trestný rozkaz Okresného súdu Bardejov z 16. januára 2026, sp. zn. 11T/2/2026, ECLI:SK:OSBJ:2026:8226010010.2</w:t>
      </w:r>
    </w:p>
    <w:p>
      <w:r>
        <w:t>Súd: Okresný súd Bardejov</w:t>
      </w:r>
    </w:p>
    <w:p>
      <w:r>
        <w:t>Spisová značka: 11T/2/2026</w:t>
      </w:r>
    </w:p>
    <w:p>
      <w:r>
        <w:t>ECLI: ECLI:SK:OSBJ:2026:8226010010.2</w:t>
      </w:r>
    </w:p>
    <w:p>
      <w:r>
        <w:t>Dátum vydania: 16. 1.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11T/2/2026 8226010010 16. 01. 2026 JUDr. Zdenka Tomašková ECLI:SK:OSBJ:2026:8226010010.2</w:t>
      </w:r>
    </w:p>
    <w:p>
      <w:r>
        <w:t>TRESTNÝ ROZKAZ V MENE SLOVENSKEJ REPUBLIKY Okresný súd Bardejov samosudkyňou JUDr. Zdenkou Tomaškovou podľa § 353 ods. 1 Trestného poriadku v spojení s § 241 ods. 1 písm. j/ Trestného poriadku dňa 16.01.2026 takto rozhodol: Obžalovaná: A. B. C. D. E. F. G. D. E., H. B., nar. XX.XX.XXXX v Bardejove, trvale bytom I. XXX, XXX XX J., G. A. sa</w:t>
      </w:r>
    </w:p>
    <w:p>
      <w:r>
        <w:t>uznáva</w:t>
      </w:r>
    </w:p>
    <w:p>
      <w:r>
        <w:t>za</w:t>
      </w:r>
    </w:p>
    <w:p>
      <w:r>
        <w:t>vinnú</w:t>
      </w:r>
    </w:p>
    <w:p>
      <w:r>
        <w:t>že</w:t>
      </w:r>
    </w:p>
    <w:p>
      <w:r>
        <w:t>od mája 2021 (vrátane) až doposiaľ si v obci Lenartov, okr. Bardejov ani inde neplní riadne a včas svoju vyživovaciu povinnosť, ktorá jej vyplýva zo zákona č. 36/2005 Z.z. o rodine v znení neskorších predpisov a ktorá jej bola uložená rozsudkom Okresného súdu Svidník č.k. 4P/20/2015-24 zo dňa 09.09.2015, právoplatným dňa 02.10.2025 a vykonateľným dňa 16.10.2015, v zmysle ktorého bola zaviazaná prispievať na výživu maloletej K. B., nar. XX.XX.XXXX, sumou 30% zo sumy životného minima na nezaopatrené neplnoleté dieťa počnúc dňom právoplatnosti rozsudku, vždy k 15. dňu v mesiaci vopred na účet v tom čase Detského domova Svidník (v súčasnosti Centra pre deti a rodiny Svidník), čím jej takto za uvedené obdobie vznikol dlh ha výživnom najmenej vo výške 1628,44 €. -1 teda najmenej dva mesiace v období dvoch rokov neplnila, čo aj z nedbanlivosti, zákonnú povinnosť vyživovať iného a tento čin spáchala závažnejším spôsobom konania – po dlhší čas čím spáchala</w:t>
      </w:r>
    </w:p>
    <w:p>
      <w:r>
        <w:t>-prečin zanedbanie povinnej výživy podľa § 207 ods. 1, ods. 3 pís. b/ Trestného zákona Za to jej súd</w:t>
      </w:r>
    </w:p>
    <w:p>
      <w:r>
        <w:t>ukladá:</w:t>
      </w:r>
    </w:p>
    <w:p>
      <w:r>
        <w:t>Podľa § 207 ods. 3 Trestného zákona, § 36 písm. j/, l/ Trestného zákona a § 38 ods. 2 Trestného zákona trest odňatia slobody v trvaní 12 (dvanásť) mesiacov.</w:t>
      </w:r>
    </w:p>
    <w:p>
      <w:r>
        <w:t>Podľa § 49 ods. 1 písm. a/ Trestného zákona výkon uloženého trestu podmienečne odkladá. Podľa § 50 ods.1 Trestného zákona určuje skúšobnú dobu v trvaní 24 (dvadsaťštyri) mesiacov. Podľa § 50 ods. 2 Trestného zákona obžalovanej ukladá povinnosť počas skúšobnej doby zaplatiť dlh na výživnom vo výške 1.628,44 € na účet Centra pre deti a rodiny Svidník, Partizánska 306/6, Svidník, ako aj povinnosť riadne platiť bežné výživné. Poučenie: Trestný rozkaz má povahu odsudzujúceho rozsudku. Obvinený a osoby, ktoré sú oprávnené podať v jeho prospech odvolanie, ako aj prokurátor môžu podať proti trestnému rozkazu odpor na tunajšom súde, a to do ôsmich dní odo dňa jeho doručenia. Ak bol odpor podaný v lehote a nebol vzatý späť, kým prokurátor predniesol obžalobu na hlavnom pojednávaní, trestný rozkaz sa ruší. Proti výroku o náhrade škody, ktorým bola priznaná náhrada škody, môže poškodený podať odpor na tunajšom súde, a to do ôsmich dní odo dňa jeho doručenia. Trestný rozkaz sa stane právoplatným a vykonateľným, ak odpor nebol podaný, uplynutím lehoty na podanie odporu, alebo ak odpor bol vzatý späť, dňom jeho späťvzatia.</w:t>
      </w:r>
    </w:p>
    <w:p/>
    <w:p>
      <w:r>
        <w:t>Zdroj: KAUZIS.SK – https://www.kauzis.sk/judikatura/r/ECLI:SK:OSBJ:2026:8226010010.2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