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Bardejov sp. zn. 5Csp/7/2026 z 2. 3. 2026</w:t>
      </w:r>
    </w:p>
    <w:p>
      <w:r>
        <w:t>Platobný rozkaz Okresného súdu Bardejov z 2. marca 2026, sp. zn. 5Csp/7/2026, ECLI:SK:OSBJ:2026:8226200529.1</w:t>
      </w:r>
    </w:p>
    <w:p>
      <w:r>
        <w:t>Súd: Okresný súd Bardejov</w:t>
      </w:r>
    </w:p>
    <w:p>
      <w:r>
        <w:t>Spisová značka: 5Csp/7/2026</w:t>
      </w:r>
    </w:p>
    <w:p>
      <w:r>
        <w:t>ECLI: ECLI:SK:OSBJ:2026:8226200529.1</w:t>
      </w:r>
    </w:p>
    <w:p>
      <w:r>
        <w:t>Dátum vydania: 2. 3. 2026</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5Csp/7/2026 8226200529 02. 03. 2026 Mgr. Marek Rebej ECLI:SK:OSBJ:2026:8226200529.1</w:t>
      </w:r>
    </w:p>
    <w:p>
      <w:r>
        <w:t>Platobný rozkaz Okresný súd Bardejov v spore žalobcu: Allianz - Slovenská poisťovňa, a.s. Pribinova 19 811 09 Bratislava IČO: 00 151 700 proti žalovanému: A. B., nar. XX.XX.XXXX C. X/X XXX XX D. o zaplatenie 119,15 EUR takto rozhodol: I. Žalovaný je povinný do 15 dní odo dňa doručenia platobného rozkazu zaplatiť žalobcovi sumu 119,15 EUR, alebo v tej istej lehote podať odpor s vecným odôvodnením na tomto súde. II. Žalovaný je povinný do 15 dní odo dňa doručenia platobného rozkazu nahradiť žalobcovi konania spočívajúce v zaplatenom súdnom poplatku vo výške 25,00 EUR.</w:t>
      </w:r>
    </w:p>
    <w:p>
      <w:r>
        <w:t>trovy</w:t>
      </w:r>
    </w:p>
    <w:p>
      <w:r>
        <w:t>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súd platobný rozkaz zruší v celom rozsahu a nariadi na prejednanie veci pojednávanie. Ak v platobnom rozkaze, ktorý vydal sudca, nesúhlasíte len s výrokom o trovách konania (výrok II.), máte právo v lehote 15 dní odo dňa doručenia platobného rozkazu podať odvolanie proti výroku o trovách konania.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https://www.kauzis.sk/judikatura/r/ECLI:SK:OSBJ:2026:8226200529.1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