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Bardejov sp. zn. SK-4Er/540/2016 z 7. 4. 2026</w:t>
      </w:r>
    </w:p>
    <w:p>
      <w:r>
        <w:t>Uznesenie Okresného súdu Bardejov z 7. apríla 2026, sp. zn. SK-4Er/540/2016, ECLI:SK:OSBJ:2026:8616205379.3</w:t>
      </w:r>
    </w:p>
    <w:p>
      <w:r>
        <w:t>Súd: Okresný súd Bardejov</w:t>
      </w:r>
    </w:p>
    <w:p>
      <w:r>
        <w:t>Spisová značka: SK-4Er/540/2016</w:t>
      </w:r>
    </w:p>
    <w:p>
      <w:r>
        <w:t>ECLI: ECLI:SK:OSBJ:2026:8616205379.3</w:t>
      </w:r>
    </w:p>
    <w:p>
      <w:r>
        <w:t>Dátum vydania: 7. 4. 2026</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Bardejov SK-4Er/540/2016 8616205379 07. 04. 2026 Mgr. Patrícia Kramárová ECLI:SK:OSBJ:2026:8616205379.3</w:t>
      </w:r>
    </w:p>
    <w:p>
      <w:r>
        <w:t>Uznesenie Okresný súd Bardejov vo veci exekúcie oprávneného: AB 2 B.V., Strawinskylaan 933, 1077 Amsterdam, Holandské kráľovstvo, IČO: 57279667 , proti povinnému: A. B., nar. XX.XX.XXXX, bytom C. XX, XXX XX D., o vymoženie 301,41 Eur, takto rozhodol: I. Exekúciu z a s t a v u j e. II. Súdnemu exekútorovi náhradu trov exekučného konania n e p r i z n á v a. odôvodnenie: 1. Dňa 15.12.2016 bola na Okresný súd Svidník (ďalej len ,,súd“) doručená žiadosť súdneho exekútora, JUDr. Adriany Juhásovej, o udelenie poverenia na vykonanie exekúcie. Exekučným titulom v tomto konaní je Platobný rozkaz č. 5C 253/2015-56 zo dňa 23.03.2016, ktorý nadobudol právoplatnosť a vykonateľnosť dňa 20.04.2016. Exekučné konanie sa začalo doručením návrhu na vykonanie exekúcie súdnemu exekútorovi dňa 28.11.2016. Súd vydal dňa 02.01.2017 poverenie č. 5712 068057, ktorým poveril súdneho exekútora, JUDr. Adrianu Juhásovú, vykonaním exekúcie. 2. Súd má z Obchodného vestníka č. 136/2018 zo dňa 17.07.2018 preukázané, že Okresný súd Prešov uznesením sp. zn. 5OdK/357/2018 zo dňa 11. 07. 2018 vyhlásil konkurz na majetok dlžníka (povinného) a za správcu bol ustanovený JUDr. Soňa Surmová , LL.M., so sídlom kancelárie Hlavná 122, 080 01 Prešov. 3. Súd ďalej z Obchodného vestníka 48/2019 zo dňa 08.03.2019 zistil, že konkurz vyhlásený na majetok povinného sa skončil, z dôvodu, že konkurzná podstata nepokryje náklady konkurzu. 4. Podľa § 167f ods. 1 zákona č. 7/2005 Z. z. o konkurze a reštrukturalizácii a o zmene a doplnení niektorých zákonov, na majetok podliehajúci konkurzu nemožno počas konkurzu začať ani viesť exekučné konanie alebo obdobné vykonávacie konanie. 5. Podľa § 167f ods. 2 zákona č. 7/2005 Z. z. o konkurze a reštrukturalizácii a o zmene a doplnení niektorých zákonov, ak bol vyhlásený konkurz, ide o dôvod, aby sa bez zbytočného odkladu rozhodlo o zastavení konania, v ktorom sa vymáha pohľadávka, ktorá môže byť uspokojená iba v konkurze alebo sa považuje za nevymáhateľnú. Výťažok exekúcie, ktorý ešte nebol vydaný oprávnenému, exekútor po odpočítaní odmeny a svojich trov, vydá oprávnenému. 6. Podľa § 167f ods. 5 zákona č. 7/2005 Z. z. o konkurze a reštrukturalizácii a o zmene a doplnení niektorých zákonov, ak sa konkurz zruší z dôvodu, že tu neboli predpoklady na vedenie konkurzu, na zastavenie konania sa neprihliada; prípadné exekučné záložné právo zaniknuté v dôsledku vyhlásenia konkurzu sa obnovuje.</w:t>
      </w:r>
    </w:p>
    <w:p>
      <w:r>
        <w:t>7. Podľa § 167v ods. 1, 2 a 3 zákona č. 7/2005 Z. z. o konkurze a reštrukturalizácii a o zmene a doplnení niektorých zákonov, správca bez zbytočného odkladu, po splnení rozvrhu výťažku alebo po tom, čo zistí, že konkurzná podstata nepokryje náklady konkurzu, oznámi v Obchodnom vestníku, že konkurz sa končí. Takéto oznámenie však správca neuskutoční skôr, ako uplynie základná prihlasovacia lehota, a ak niektorý z veriteľov uhradil zálohu na trovy šetrení podľa § 166i ods. 2, nie skôr, ako takéto šetrenia uskutočnil. Oznámením v Obchodnom vestníku sa konkurz zrušuje. Správca bez zbytočného odkladu oznámi v Obchodnom vestníku, že konkurz sa končí aj vtedy, ak zistí, že sa do 90 dní od vyhlásenia konkurzu neprihlásil žiadny veriteľ alebo postavenie všetkých veriteľov ako účastníkov konania zaniklo. Oznámením v Obchodnom vestníku sa konkurz zrušuje. Konkurz sa zrušuje tiež uznesením, ktorým súd zastaví konanie z dôvodu, že tu nie sú predpoklady pre vedenie konkurzu. V uznesení rozhodne aj o zrušení oddlženia. Premlčacia lehota pri pohľadávkach, ktoré mohli byť uplatnené v konkurze prihláškou, neuplynie skôr, ako tri roky od zastavenia konania. Voči tomuto rozhodnutiu je dlžník oprávnený podať odvolanie. 8. Podľa § 243h ods. 1 zákona č. 233/1995 Z. z. o súdnych exekútoroch a exekučnej činnosti (Exekučný poriadok) a o zmene a doplnení ďalších zákonov v znení neskorších predpisov (ďalej len ,,Exekučný poriadok"),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9. Podľa § 57 ods. 2 Exekučného poriadku účinného do 31. 03. 2017, exekúciu môže súd zastaviť aj vtedy, ak to vyplýva z ustanovení tohto alebo osobitného zákona. 10. Podľa § 58 ods. 1 Exekučného poriadku, exekúciu zastaví súd na návrh alebo aj bez návrhu. 11. S poukazom na § 167f ods. 2 zákona o konkurze a reštrukturalizácii v spojení s § 57 ods. 2 a 58 ods. 1 Exekučného poriadku, súd exekúciu zastavil, pretože na majetok povinného bol vyhlásený konkurz. Súd by exekúciu nezastavil jedenie vtedy, ak by došlo k zrušeniu konkurzu, pretože tu neboli predpoklady na jeho vedenie v súlade s ust. § 167 ods. 2 zákona č. 7/2005 Z. z. 12. Podľa § 200 ods. 5 Exekučného poriadku, ak súd rozhodne o zastavení exekúcie, rozhodne aj o tom, kto a v akej výške platí trovy exekúcie. 13. Súdny exekútor dňa 10.08.2018 vrátil poverenie súdu na vykonanie exekúcie bez uplatnenia a vyčíslenia si trov exekučného konania. 14. O trovách exekúcie súd rozhodol tak, že ich súdnemu exekútorovi nepriznal, nakoľko si trovy exekúcie neuplatnil. Poučenie: Proti tomuto uzneseniu nie je prípustné podať odvolanie. Proti tomuto uzneseniu súdu prvej inštancie vydanému súdnym úradníkom, ktoré treba doručiť, je prípustné podať sťažnosť v lehote 15 dní od doručenia sťažnosti v dvoch vyhotoveniach na Okresný súd Bardejov (§ 239 ods. 1 CSP). V sťažnosti sa popri všeobecných náležitostiach podania uvedie, proti ktorému uzneseniu smeruje, v čom sa postup alebo uznesenie súdu považuje za nesprávne a čoho sa sťažovateľ domáha. Sťažnosť môže podať ten, v koho neprospech bolo uznesenie vydané. Sťažnosť len proti dôvodom uznesenia nie je prípustná (§ 243 CSP). O sťažnosti rozhoduje súd prvej inštancie uznesením spravidla bez nariadenia pojednávania. Ak nie je sťažnosť dôvodná, súd sťažnosť zamietne. Ak je sťažnosť dôvodná, súd napadnuté uznesenie zruší alebo zmení. V prípade zrušenia uznesenia je súdny úradník viazaný právnym názorom súdu (§ 248 a § 249 CSP).</w:t>
      </w:r>
    </w:p>
    <w:p/>
    <w:p>
      <w:r>
        <w:t>Zdroj: KAUZIS.SK – https://www.kauzis.sk/judikatura/r/ECLI:SK:OSBJ:2026:8616205379.3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