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Trestný rozkaz Okresného súdu Dunajská Streda sp. zn. 18T/5/2024 z 28. 6. 2024</w:t>
      </w:r>
    </w:p>
    <w:p>
      <w:r>
        <w:t>Trestný rozkaz Okresného súdu Dunajská Streda z 28. júna 2024, sp. zn. 18T/5/2024, ECLI:SK:OSDS:2024:2224010643.1</w:t>
      </w:r>
    </w:p>
    <w:p>
      <w:r>
        <w:t>Súd: Okresný súd Dunajská Streda</w:t>
      </w:r>
    </w:p>
    <w:p>
      <w:r>
        <w:t>Spisová značka: 18T/5/2024</w:t>
      </w:r>
    </w:p>
    <w:p>
      <w:r>
        <w:t>ECLI: ECLI:SK:OSDS:2024:2224010643.1</w:t>
      </w:r>
    </w:p>
    <w:p>
      <w:r>
        <w:t>Dátum vydania: 28. 6. 2024</w:t>
      </w:r>
    </w:p>
    <w:p>
      <w:r>
        <w:t>Forma: Trestný rozkaz</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Dunajská Streda 18T/5/2024 2224010643 28. 06. 2024 JUDr. Jana Koblišková ECLI:SK:OSDS:2024:2224010643.1</w:t>
      </w:r>
    </w:p>
    <w:p>
      <w:r>
        <w:t>TRESTNÝ ROZKAZ V MENE SLOVENSKEJ REPUBLIKY Okresný súd Dunajská Streda, samosudkyňou JUDr. Janou Kobliškovou, v trestnej veci obvinenej: E. Y., nar. XX.XX.XXXX, pre prečin ohrozenia pod vplyvom návykovej látky podľa § 289 ods. 1 Trestného zákona, podľa § 353 ods. 1 Trestného poriadku v spojení s § 241 ods. 1 písm. j/ Trestného poriadku, dňa 27.06.2024, takto rozhodol: rozhodol : Obvinená E. Y., nar. XX.XX.XXXX v Dunajskej Strede, trvale bytom X. XXX, okres Dunajská Streda, sa uznáva za vinnú, že dňa 04.02.2023 v čase o 20:10 hod. na cesta X/XX smerom z D. Y. do obce X. po predchádzajúcom užití návykových látok viedla ako vodička osobné motorové vozidlo značky G. G. s evidenčným číslom D., kedy bola zastavená a kontrolovaná hliadkou Obvodného oddelenia PZ Dunajská Streda, ktorou bola vyzvaná na odber biologického materiálu, nakoľko javila známky užitia návykových látok, s čím súhlasila, pričom odberom krvi vykonaným dňa 04.02.2023 o 21:45 hod. bolo zistené, že hladina metamfetamínu v jej krvi v čase odberu krvi ako aj v čase vedenia motorového vozidla bola minimálne 278,2 ng/ml, ktorá hladina s nespochybniteľnou určitosťou vylučuje spôsobilosť vodiča spoľahlivo a bezpečne viesť motorové vozidlo, pričom metamfetamín je v zmysle zákona č. 139/1998 Z. z. o omamných látkach, psychotropných látkach a prípravkoch zaradený do II. skupiny psychotropných látok, teda v stave vylučujúcom spôsobilosť, ktorý si privodila vplyvom návykovej látky, vykonávala inú činnosť, pri ktorej by mohla ohroziť život alebo zdravie ľudí alebo spôsobiť značnú škodu na majetku, čím spáchala prečin ohrozenia pod vplyvom návykovej látky podľa § 289 odsek 1 Trestného zákona. Za to jej súd ukladá:</w:t>
      </w:r>
    </w:p>
    <w:p>
      <w:r>
        <w:t>Podľa § 289 odsek 1 Trestného zákona s použitím § 353 odsek 2 Trestného poriadku s prihliadnutím na § 36 písmeno l/, § 38 odsek 2, odsek 3 Trestného zákona trest odňatia slobody v trvaní 4 (štyri) mesiace. Podľa § 49 odsek 1 písmeno a/, § 51 odsek 1 Trestného zákona sa výkon trestu odňatia slobody podmienečne odkladá s probačným dohľadom a podľa § 51 odsek 2 Trestného zákona sa určuje skúšobná doba v trvaní 16 (šestnásť) mesiacov. Podľa § 51 odsek 3 písmeno b/ Trestného zákona obmedzenie spočívajúce v zákaze požívania alkoholických nápojov a iných návykových látok. Podľa § 51 odsek 4 písmeno h/ Trestného zákona povinnosť podrobiť sa v súčinnosti s probačným a mediačným úradníkom alebo iným odborníkom programu sociálneho výcviku alebo inému výchovnému programu. Podľa § 61 odsek 1, odsek 2 Trestného zákona trest zákazu činnosti viesť motorové vozidlá akéhokoľvek druhu v trvaní 2 (dva) roky. Poučenie: Trestný rozkaz má povahu odsudzujúceho rozsudku. Obvinený a osoby, ktoré sú oprávnené podľa v jeho prospech odvolanie, ako aj prokurátor, môžu podať odpor proti trestnému rozkazu. Odpor sa podáva na súde, ktorý trestný rozkaz vydal, a to do ôsmich dní od jeho doručenia. Ak bol odpor podaný v lehote a nebol vzatý späť, kým prokurátor predniesol obžalobu na hlavnom pojednávaní, trestný rozkaz sa ruší. Proti výroku o náhrade škody, ktorým bola priznaná náhrada škody, môže poškodený podať odpor na tunajšom súde, a to do ôsmich dní odo dňa jeho doručenia. Trestný rozkaz sa stane právoplatným a vykonateľným, ak odpor nebol podaný, uplynutím lehoty na podanie odporu, alebo ak odpor bol vzatý späť, dňom jeho späťvzatia.</w:t>
      </w:r>
    </w:p>
    <w:p/>
    <w:p>
      <w:r>
        <w:t>Zdroj: KAUZIS.SK – https://www.kauzis.sk/judikatura/r/ECLI:SK:OSDS:2024:2224010643.1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