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Dunajská Streda sp. zn. 0T/22/2025 z 28. 3. 2025</w:t>
      </w:r>
    </w:p>
    <w:p>
      <w:r>
        <w:t>Trestný rozkaz Okresného súdu Dunajská Streda z 28. marca 2025, sp. zn. 0T/22/2025, ECLI:SK:OSDS:2025:2225010294.2</w:t>
      </w:r>
    </w:p>
    <w:p>
      <w:r>
        <w:t>Súd: Okresný súd Dunajská Streda</w:t>
      </w:r>
    </w:p>
    <w:p>
      <w:r>
        <w:t>Spisová značka: 0T/22/2025</w:t>
      </w:r>
    </w:p>
    <w:p>
      <w:r>
        <w:t>ECLI: ECLI:SK:OSDS:2025:2225010294.2</w:t>
      </w:r>
    </w:p>
    <w:p>
      <w:r>
        <w:t>Dátum vydania: 28. 3.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Dunajská Streda 0T/22/2025 2225010294 28. 03. 2025 Mgr. Lucia Kostolanská ECLI:SK:OSDS:2025:2225010294.2</w:t>
      </w:r>
    </w:p>
    <w:p>
      <w:r>
        <w:t>TRESTNÝ ROZKAZ V MENE SLOVENSKEJ REPUBLIKY Okresný súd Dunajská Streda sudkyňou pre prípravné konaine Mgr. Luciou Kostolanskou podľa § 353 ods. 1 Trestného poriadku v spojení s § 241 ods. 1 písm. j) Trestného poriadku dňa 28.03.2025 vydal tento rozhodol: obvinený: A. B. dátum narodenia: XX.XX.XXXX miesto narodenia: C. trvale bytom: D. E. F. XXX, G. H. I. je vinný, že dňa 26.03.2025 v čase o 23.25 hodine v D. E., časť Tonkovce, okres Dunajská Streda, ako vodič riadil osobné motorové vozidlo továrenskej značky Škoda Fabia, evidenčného čísla C. XXX J., kedy bol zastavený a kontrolovaný hliadkou Obvodného oddelenia PZ Šamorín, pričom bolo zistené, že trestným rozkazom Okresného súdu v Galante sp. zn. 11T/39/2024 zo dňa 17.06.2024, ktorý nadobudol právoplatnosť dňa 11.07.2024, bol mu uložený aj trest zákazu činnosti riadiť motorové vozidlá na dobu 24 mesiacov, teda maril výkon rozhodnutia súdu tým, že vykonával činnosť, na ktorú sa vzťahuje rozhodnutie súdu o zákaze činnosti, čím spáchal prečin marenia výkonu úradného rozhodnutia podľa § 348 ods. 1 písm. d) Trestného zákona.</w:t>
      </w:r>
    </w:p>
    <w:p>
      <w:r>
        <w:t>Za to mu súd ukladá Podľa § 348 ods. 1 Trestného zákona, § 36 písm. l) Trestného zákona, 38 ods. 2 Trestného zákona, s použitím 353 ods. 2 písm. a) Trestného poriadku trest odňatia slobody vo výmere 4 (štyri) mesiace. Podľa § 48 ods. 2 písm. a) Trestného zákona obvineného na výkon trestu odňatia slobody zaradzuje do ústavu na výkon trestu s minimálnym stupňom stráženia. Podľa § 61 ods. 1, ods. 2 Trestného zákona trest zákazu činnosti viesť motorové vozidlá každého druhu na 3 (tri) roky.</w:t>
      </w:r>
    </w:p>
    <w:p>
      <w:r>
        <w:t>Poučenie: Proti trestnému rozkazu možno podať odpor do ôsmich dní odo dňa jeho doručenia na Okresnom súde Dunajská Streda. Do tejto lehoty sa nezapočítava deň doručenia trestného rozkazu. Trestný rozkaz má povahu odsudzujúceho rozsudku. Účinky spojené s vyhlásením rozsudku nastávajú doručením trestného rozkazu obvinenému. Odpor môžu podať prokurátor, obvinený a v prospech obvineného aj príbuzní obvineného v priamom rade, jeho súrodenci, osvojiteľ, osvojenec, manžel a druh. Prokurátor tak môže urobiť aj proti vôli obvineného. Osobám, ktoré môžu podať odpor v prospech obvineného, okrem prokurátora, sa lehota na podanie odporu končí tým dňom ako obvinenému. Na navrátenie lehoty sa primerane použije § 64 Trestného poriadku. Poškodený môže podať odpor proti výroku o náhrade škody, ktorým bola priznaná náhrada škody; ak poškodený podal odpor, trestný rozkaz sa ruší vo výroku o náhrade škody. Súd odkáže uznesením poškodeného na civilný proces, prípadne na konanie pred iným príslušným orgánom. Rovnako sa postupuje aj vtedy, ak odpor proti výroku o náhrade škody podá iná oprávnená osoba. Ak proti trestnému rozkazu podala oprávnená osoba v zákonnej lehote odpor, súd nariadi vo veci hlavné pojednávanie; pri prejednávaní veci na hlavnom pojednávaní nie je súd viazaný právnou kvalifikáciou ani druhom a výmerou trestu obsiahnutými v trestnom rozkaze. Inak sa trestný rozkaz stane právoplatným a vykonateľným podľa § 356 Trestného poriadku.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Vzatie odporu späť, ak niet prekážok, vezme súd uznesením na vedomie. Ak bol odpor podaný v lehote a nebol vzatý späť, trestný rozkaz sa prednesením obžaloby prokurátorom na hlavnom pojednávaní ruší. Ak na hlavnom pojednávaní súd postupuje podľa § 255 ods. 3 Trestného poriadku a prokurátor neprednesie obžalobu, trestný rozkaz sa ruší vyhlásením uznesenia o vrátení veci prokurátorovi na postup podľa § 232 a § 233 Trestného poriadku alebo vyhlásením rozsudku, ktorým súd schválil dohodu o vine a treste. Ak súd po doručení odporu nenariadi hlavné pojednávanie z dôvodu, že odpor podala neoprávnená osoba alebo bol podaný oneskorene, odmietne odpor uznesením. Proti tomuto uzneseniu je prípustná sťažnosť, ktorá má odkladný účinok. Ak sa proti trestnému rozkazu nepodá odpor, stane sa trestný rozkaz právoplatným a vykonateľným uplynutím lehoty na podanie odporu. Ak proti trestnému rozkazu bol podaný odpor, stane sa trestný rozkaz právoplatným a vykonateľným dňom späťvzatia odporu. Trestný rozkaz sa stane právoplatným a vykonateľným tiež vtedy, ak sa oprávnená osoba vzdala práva podať odpor a obvinený súčasne vyhlásil, že nesúhlasí, aby odpor podala v jeho prospech iná oprávnená osoba, a to dňom vzdania sa práva podať odpor.</w:t>
      </w:r>
    </w:p>
    <w:p/>
    <w:p>
      <w:r>
        <w:t>Zdroj: KAUZIS.SK – https://www.kauzis.sk/judikatura/r/ECLI:SK:OSDS:2025:2225010294.2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