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Dunajská Streda sp. zn. 27C/3/2026 z 2. 2. 2026</w:t>
      </w:r>
    </w:p>
    <w:p>
      <w:r>
        <w:t>Uznesenie Okresného súdu Dunajská Streda z 2. februára 2026, sp. zn. 27C/3/2026, ECLI:SK:OSDS:2026:6125353306.2</w:t>
      </w:r>
    </w:p>
    <w:p>
      <w:r>
        <w:t>Súd: Okresný súd Dunajská Streda</w:t>
      </w:r>
    </w:p>
    <w:p>
      <w:r>
        <w:t>Spisová značka: 27C/3/2026</w:t>
      </w:r>
    </w:p>
    <w:p>
      <w:r>
        <w:t>ECLI: ECLI:SK:OSDS:2026:6125353306.2</w:t>
      </w:r>
    </w:p>
    <w:p>
      <w:r>
        <w:t>Dátum vydania: 2. 2. 2026</w:t>
      </w:r>
    </w:p>
    <w:p>
      <w:r>
        <w:t>Forma: Uznesenie</w:t>
      </w:r>
    </w:p>
    <w:p>
      <w:pPr>
        <w:pStyle w:val="Heading2"/>
      </w:pPr>
      <w:r>
        <w:t>Text rozhodnutia</w:t>
      </w:r>
    </w:p>
    <w:p>
      <w:r>
        <w:t>Súd: Spisová značka: Identifikačné číslo súdneho spisu: Dátum vydania rozhodnutia: Meno a priezvisko sudcu, VSÚ: ECLI:</w:t>
      </w:r>
    </w:p>
    <w:p>
      <w:r>
        <w:t>Okresný súd Dunajská Streda 27C/3/2026 6125353306 02. 02. 2026 Mgr. Anikó Aibeková ECLI:SK:OSDS:2026:6125353306.2</w:t>
      </w:r>
    </w:p>
    <w:p>
      <w:r>
        <w:t>Uznesenie Okresný súd Dunajská Streda v spore žalobcu: A. B. C., nar. XX.XX.XXXX, trvale bytom D. XXXX/X, E., proti žalovanému: B. C., nar. XX.XX.XXXX, trvale bytom F. G. H. XXX, o zaplatenie 140,- Eur, takto rozhodol: I. Konanie sa zastavuje. II. Žalovanému sa nárok na náhradu trov konania nepriznáva. III. Súd vracia po právoplatnosti tohto uznesenia žalobcovi zo súdneho poplatku zaplateného za žalobu sumu vo výške 15,- Eur prostredníctvom prevádzkovateľa elektronického systému centrálnej evidencie súdnych poplatkov - Slovenskej pošty a.s. odôvodnenie: 1. Žalobca sa žalobou postúpenou tunajšiemu súdu dňa 20.01.2026 domáhal zaplatenia istiny 140,- Eur. 2. Dňa 30.01.2026 (t.j. pred otvorením prvého pojednávania vo veci samej) žalobca doručil tunajšiemu súdu podanie, v ktorom oznámil, že sa dohodol so sestrou žalovaného, a preto berie žalobu v celom rozsahu späť a navrhuje, aby súd konanie zastavil. 3. Podľa § 144 CSP, žalobca môže vziať žalobu späť. 4. Podľa § 145 ods. 1 CSP, ak je žaloba vzatá späť celkom, súd konanie zastaví. 5. Podľa § 145 ods. 2 CSP, ak je žaloba vzatá späť sčasti, súd konanie v tejto časti zastaví. O čiastočnom späťvzatí žaloby rozhodne súd v rozhodnutí vo veci samej. 6. Podľa § 145 ods. 3 CSP, ak je žaloba vzatá späť sčasti pred jej doručením žalovanému, koná súd o zvyšku nároku bez rozhodovania o zastavení konania v tejto časti. 7.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8. Podľa § 146 ods. 2 CSP, súhlas žalovaného je potrebný vždy, ak určitý spôsob usporiadania vzťahu medzi stranami vyplýva z osobitného predpisu. 9. Nakoľko žalobca vzal svoju žalobu účinne v celom rozsahu späť, a to ešte skôr, než sa vo veci začalo predbežné prejednanie alebo bolo otvorené prvé pojednávanie, súd rešpektujúc dispozičné právo žalobcu postupoval podľa vyššie uvedených zákonných ustanovení a konanie zastavil. Takto postupoval</w:t>
      </w:r>
    </w:p>
    <w:p>
      <w:r>
        <w:t>aj bez súhlasu žalovaného, pretože tento sa v danom štádiu konania nevyžadoval (na prípadný nesúhlas žalovaného so späťvzatím žaloby by sa neprihliadalo). 10. Podľa § 256 ods. 1 CSP, ak strana procesne zavinila zastavenie konania, súd prizná náhradu trov konania protistrane. 11. Súd o náhrade trov konania rozhodol tak, ako je uvedené v druhej výrokovej vete tohto uznesenia, a to v zmysle ust. § 256 ods. 1 CSP. Podľa uvedeného ustanovenia nárok na náhradu trov konania vznikol žalovanému, nakoľko zastavenie konania procesne zavinil žalobca (späťvzatie bolo podané zo strany žalobcu, pričom však súdu nebolo preukázané, že dôvodom by bolo neskoršie správanie žalovaného, t.j. že by späťvzatie zavinil; dohodu žalobcu so sestrou žalovaného nemožno považovať za neskoršie správanie či plnenie žalovaného). Nakoľko však súd nemal preukázané, že by žalovanému v konaní nejaké trovy vznikli alebo že by mu nejaké vyplývali zo spisu, príp. že by si žalovaný nejaké uplatnil, súd žalovanému nárok na náhradu trov konania nepriznal. 12. Podľa § 2 ods. 1 písm. a) zákona č. 71/1992 Zb. o súdnych poplatkoch a poplatku za výpis z registra trestov v znení neskorších predpisov, poplatníkom je navrhovateľ poplatkového úkonu, ak je podľa sadzobníka ustanovený poplatok z návrhu. 13. Podľa § 11 ods. 3 zákona č. 71/1992 Zb. o súdnych poplatkoch a poplatku za výpis z registra trestov v znení neskorších predpisov, poplatok splatný podaním žaloby, návrhu na začatie konania, odvolania, žaloby na obnovu konania alebo dovolania sa vráti, ak sa konanie zastavilo, ak sa žaloba, návrh na začatie konania, odvolanie, žaloba na obnovu konania alebo dovolanie odmietlo alebo vzalo späť pred prvým pojednávaním bez ohľadu na to, či bol vydaný platobný rozkaz; to neplatí, ak bolo dovolanie odmietnuté z dôvodu, že smeruje proti rozhodnutiu, proti ktorému nie je dovolanie prípustné. Ak sa návrh na začatie konania o rozvod manželstva vzal späť po prvom pojednávaní na príslušnej inštancii súdov, vráti sa polovica všetkých zaplatených poplatkov. V konaní pred správnym súdom sa poplatok vráti, ak sa konanie zastavilo, ak sa správna žaloba, kasačná sťažnosť alebo žaloba na obnovu konania odmietla alebo vzala späť pred prejednaním veci. 14. Podľa § 11 ods. 4 zákona č. 71/1992 Zb. o súdnych poplatkoch a poplatku za výpis z registra trestov v znení neskorších predpisov, okrem poplatku v rozvodovom konaní a poplatku, ktorý sa vracia podľa odseku 1, sa poplatok alebo jeho časť (preplatok) vracia krátený o 1% najmenej však 10 Eur. Ak sa návrh vzal späť pred zaplatením poplatku, poplatok sa nevyrubuje. 15. Podľa § 11 ods. 6 zákona č. 71/1992 Zb. o súdnych poplatkoch a poplatku za výpis z registra trestov v znení neskorších predpisov, orgány uvedené v § 3, ktoré a) nie sú zapojené do centrálneho systému evidencie poplatkov, zašlú bez zbytočného odkladu odpis právoplatného rozhodnutia o vrátení poplatku alebo preplatku daňovému úradu príslušnému podľa trvalého pobytu alebo sídla poplatníka, ktorý poplatok alebo preplatok vráti najneskôr do 30 dní odo dňa doručenia odpisu právoplatného rozhodnutia o vrátení poplatku alebo preplatku; ak orgán štátnej správy súdov alebo orgán prokuratúry nevydal rozhodnutie, zašle písomné upovedomenie o spôsobe vybavenia sťažnosti podľa osobitného zákona7) a daňový úrad vráti poplatok najneskôr do 30 dní odo dňa doručenia písomného upovedomenia, b) sú zapojené do centrálneho systému evidencie poplatkov, zašlú bez zbytočného odkladu odpis právoplatného rozhodnutia o vrátení poplatku alebo preplatku prevádzkovateľovi systému, ktorý poplatok alebo preplatok vráti najneskôr do 30 dní odo dňa doručenia odpisu právoplatného rozhodnutia o vrátení poplatku alebo preplatku; ak orgán štátnej správy súdov alebo orgán prokuratúry nevydal rozhodnutie, zašle písomné upovedomenie o spôsobe vybavenia sťažnosti podľa osobitného zákona7) a prevádzkovateľ systému vráti poplatok najneskôr do 30 dní odo dňa doručenia písomného upovedomenia. 16. Nakoľko žalobca uhradil súdny poplatok za podanú žalobu v plnej výške, a to 25,- Eur, súd s poukazom na vyššie uvedené ustanovenia a zastavenie konania ešte pred prvým pojednávaním vo veci samej, rozhodol tak, ako je uvedené v tretej výrokovej vete daného uznesenia a žalobcovi vrátil uhradený súdny poplatok, krátený o 10,- Eur, vo výške 15,- Eur, a to po právoplatnosti tohto uznesenia prostredníctvom Slovenskej pošty a.s.</w:t>
      </w:r>
    </w:p>
    <w:p>
      <w:r>
        <w:t>Poučenie: Proti výroku I. a II. tohto rozhodnutia je prípustné podať odvolanie v lehote 15 dní od jeho doručenia na Okresnom súde Dunajská Streda. O odvolaní rozhodne Krajský súd v Trnave. Proti výroku III. odvolanie nie je prípustné. V odvolaní sa popri všeobecných náležitostí podania (§ 127 CSP)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CSP). Odvolanie treba predložiť s potrebným počtom rovnopisov a s prílohami tak, aby jeden rovnopis zostal na súde a aby každý subjekt dostal jeden rovnopis. Ak sa nepredloží potrebný počet rovnopisov a príloh, súd vyhotoví kópie podania na trovy toho, kto odvolanie urobil.</w:t>
      </w:r>
    </w:p>
    <w:p/>
    <w:p>
      <w:r>
        <w:t>Zdroj: KAUZIS.SK – https://www.kauzis.sk/judikatura/r/ECLI:SK:OSDS:2026:6125353306.2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