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31T/39/2022 z 11. 11. 2024</w:t>
      </w:r>
    </w:p>
    <w:p>
      <w:r>
        <w:t>Rozsudok Okresného súdu Galanta z 11. novembra 2024, sp. zn. 31T/39/2022, ECLI:SK:OSGA:2024:2322010617.5</w:t>
      </w:r>
    </w:p>
    <w:p>
      <w:r>
        <w:t>Súd: Okresný súd Galanta</w:t>
      </w:r>
    </w:p>
    <w:p>
      <w:r>
        <w:t>Spisová značka: 31T/39/2022</w:t>
      </w:r>
    </w:p>
    <w:p>
      <w:r>
        <w:t>ECLI: ECLI:SK:OSGA:2024:2322010617.5</w:t>
      </w:r>
    </w:p>
    <w:p>
      <w:r>
        <w:t>Dátum vydania: 11. 11.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31T/39/2022 2322010617 11. 11. 2024 JUDr. Miroslav Studenčan ECLI:SK:OSGA:2024:2322010617.5</w:t>
      </w:r>
    </w:p>
    <w:p>
      <w:r>
        <w:t>ROZSUDOK V MENE SLOVENSKEJ REPUBLIKY Okresný súd v Galante v konaní pred samosudcom JUDr. Miroslavom Studenčanom na verejnom zasadnutí dňa 11.11.2024 v trestnej veci obžalovaného J. X. pre prečin poškodovania a ohrozovania prevádzky všeobecne prospešného zariadenia podľa § 286 ods. 1 písm. c/ Tr. zák. takto rozhodol: Podľa § 405b ods. 1 druhá veta Trestného poriadku súd zrušuje výrok o treste uložený odsúdenému J. X., Q.. XX.XX.XXXX T. U., W..Č.. Y., O. XXX/XX, na slobode, trestným rozkazom Okresného súdu Galanta sp. zn. 31T 39/2022 zo dňa 25.05.2022, právoplatný 16.06.2022, ako aj všetky ďalšie rozhodnutia na tieto výroky obsahovo nadväzujúce, ak vzhľadom na zmenu, ku ktorej došlo zrušením, stratili podklad. Na základe § 405b ods. 1 druhá veta Tr. por. odsúdenému J. X. za prečin poškodovania a ohrozovania prevádzky všeobecne prospešného zariadenia podľa § 286 ods. 1 písm. c/ Tr. zák., pri ktorom trestnosť činu nezanikla a z ktorého bol uznaný za vinného trestným rozkazom Okresného súdu Galanta sp. zn. 2T 40/2021 zo dňa 08.07.2021, právoplatný 24.11.2021 ukladá Podľa § 286 ods. 1, § 36 písm. l, § 38 ods. 2, Tr. zák. trest odňatia slobody vo výmere 1 (jeden) rok. Podľa § 49 ods. 1 písm. a/, § 50 ods. 1 Tr. zák. sa mu výkon trestu odňatia slobody podmienečne odkladá na skúšobnú dobu na dobu 3 (troch) rokov. Podľa § 45 ods. 3 Tr. zák., § 414 ods. 1 Tr. por. sa už vykonaný trest uložený týmto rozsudkom zrušeného trestného rozkazu započítava do výkonu týmto rozsudkom uloženého trestu. odôvodnenie: Podľa § 172 ods. 2 Tr.por. odôvodnenie rozsudku sa nevyhotoví, pretože obžalovaný a prokurátor sa vzdali podania opravného prostriedku. Poučenie: Proti tomuto rozsudku je možné podať odvolanie, a to do 15 dní čo sa týka výroku o treste od oznámenia cestou podpísaného súdu na Krajský súd v Trnave. Oznámením rozsudku sa rozumie jeho vyhlásenie v prítomnosti toho, komu rozsudok treba doručiť. Ak sa rozsudok vyhlási v neprítomnosti takejto osoby, oznámením rozsudku je až jeho doručenie.</w:t>
      </w:r>
    </w:p>
    <w:p/>
    <w:p>
      <w:r>
        <w:t>Zdroj: KAUZIS.SK – https://www.kauzis.sk/judikatura/r/ECLI:SK:OSGA:2024:2322010617.5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