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17T/70/2022 z 11. 9. 2024</w:t>
      </w:r>
    </w:p>
    <w:p>
      <w:r>
        <w:t>Rozsudok Okresného súdu Galanta z 11. septembra 2024, sp. zn. 17T/70/2022, ECLI:SK:OSGA:2024:2322011483.9</w:t>
      </w:r>
    </w:p>
    <w:p>
      <w:r>
        <w:t>Súd: Okresný súd Galanta</w:t>
      </w:r>
    </w:p>
    <w:p>
      <w:r>
        <w:t>Spisová značka: 17T/70/2022</w:t>
      </w:r>
    </w:p>
    <w:p>
      <w:r>
        <w:t>ECLI: ECLI:SK:OSGA:2024:2322011483.9</w:t>
      </w:r>
    </w:p>
    <w:p>
      <w:r>
        <w:t>Dátum vydania: 11. 9.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17T/70/2022 2322011483 11. 09. 2024 JUDr. Marianna Hosťovecká ECLI:SK:OSGA:2024:2322011483.9</w:t>
      </w:r>
    </w:p>
    <w:p>
      <w:r>
        <w:t>ROZSUDOK V MENE SLOVENSKEJ REPUBLIKY Okresný súd Galanta samosudkyňou JUDr. Mariannou HOSŤOVECKOU v trestnej veci proti odsúdenej Y. R. pre pokračovací prečin krádeže podľa § 212 odsek 2 písm. f), ods. 3 písm. b) Trestného zákona účinného do 23. 05. 2017, na verejnom zasadnutí konanom v Galante dňa 11. 09. 2024, takto rozhodol: Podľa § 405b ods. 1 druhá veta Trestného poriadku zrušuje výrok o treste uložený odsúdenej Y. R., nar. XX. XX. XXXX v Š., trvale bytom Š., t. č. v ÚVV a ÚVTOS U. V., trestným rozkazom Okresného súdu Galanta, č. k. 17T/70/2022 - 208 zo dňa 05. 05. 2023, právoplatným dňa 11. 10. 2023, z ktorého dôvodu trest nevykoná. odôvodnenie: Podľa § 172 ods. 2 Trestného poriadku tento rozsudok neobsahuje odôvodnenie. Poučenie: Proti tomuto rozsudku nie je možné podať odvolanie (§ 312 ods. 1 Tr. por.).</w:t>
      </w:r>
    </w:p>
    <w:p/>
    <w:p>
      <w:r>
        <w:t>Zdroj: KAUZIS.SK – https://www.kauzis.sk/judikatura/r/ECLI:SK:OSGA:2024:2322011483.9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