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Galanta sp. zn. 31T/31/2024 z 22. 5. 2024</w:t>
      </w:r>
    </w:p>
    <w:p>
      <w:r>
        <w:t>Rozsudok Okresného súdu Galanta z 22. mája 2024, sp. zn. 31T/31/2024, ECLI:SK:OSGA:2024:2324010551.2</w:t>
      </w:r>
    </w:p>
    <w:p>
      <w:r>
        <w:t>Súd: Okresný súd Galanta</w:t>
      </w:r>
    </w:p>
    <w:p>
      <w:r>
        <w:t>Spisová značka: 31T/31/2024</w:t>
      </w:r>
    </w:p>
    <w:p>
      <w:r>
        <w:t>ECLI: ECLI:SK:OSGA:2024:2324010551.2</w:t>
      </w:r>
    </w:p>
    <w:p>
      <w:r>
        <w:t>Dátum vydania: 22. 5. 2024</w:t>
      </w:r>
    </w:p>
    <w:p>
      <w:r>
        <w:t>Forma: Rozsudok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Galanta 31T/31/2024 2324010551 22. 05. 2024 Mgr. Stanislav Kováč ECLI:SK:OSGA:2024:2324010551.2</w:t>
      </w:r>
    </w:p>
    <w:p>
      <w:r>
        <w:t>ROZSUDOK V MENE SLOVENSKEJ REPUBLIKY Okresný súd Galanta, samosudcom Mgr. Stanislavom Kováčom, na hlavnom pojednávaní konanom v Galante dňa 22. mája 2024, takto rozhodol: Obžalovaný B. B., E.. XX.XX.XXXX K. Š., G. J. Z. M., F.. M., t. č. vo väzbe, sa uznáva za vinného, že dňa 19.03.2024 v čase okolo 21.15 hod. v obci M. prišiel k prednému oploteniu rodinného domu č. XX, v ktorom žije jeho otec JF. B. W. S. Ž. S., a napriek tomu, že vedel o tom, že si otec ako ani sestra neželajú, aby k nim chodil, bez povolenia a ich súhlasu nezisteným spôsobom preliezol uzamknuté oplotenie rodinného domu a tak sa neoprávnene dostal na dvor, odkiaľ prešiel do zadnej časti k drevenému altánku, kde zotrval, kde bol nájdený jeho sestrou Ž. S. a opätovne vyzvaný na odchod, čo neurobil, čím narušil domovú slobodu O. B. W. Ž. S., pričom skutku s dopustil na svojich rodinných príslušníkoch z dôvodu, že neočakával z ich strany žiaden odpor, teda neoprávnene vnikol do obydlia iného a neoprávnene tam zotrval, čin spáchal prekonaním prekážky, ktorej účelom je zabrániť vniknutiu a čin spáchal voči chránenej osobe - blízkej osobe, čím spáchal zločin porušovania domovej slobody podľa § 194 ods. 1, ods. 2 písm. b), ods. 3 písm. a) Trestného zákona s poukazom na § 139 ods. 1 písm. c) Trestného zákona. Za to mu ukladá Podľa § 194 ods. 3 Trestného zákona s použitím § 38 ods. 5 a per analogiam § 39 ods. 4 Trestného zákona, s poukazom na § 36 písm. l), § 37 písm. m) a § 39 ods. 2 písm. d) Trestného zákona, trest odňatia slobody vo výmere 4 (štyri) roky a 6 (šesť) mesiacov. Podľa § 48 ods. 2 písm. b) Trestného zákona sa na výkon uloženého trestu odňatia slobody zaraďuje do ústavu na výkon trestu so stredným stupňom stráženia. odôvodnenie:</w:t>
      </w:r>
    </w:p>
    <w:p>
      <w:r>
        <w:t>Dňa 07.05.2024 podal prokurátor Okresnej prokuratúry Galanta obžalobu č. 1Pv 119/24/2202 na obžalovaného, ktorú súd prejedal na hlavnom pojednávaní. Obžalovaný na hlavnom pojednávaní dňa 22.05.2024 po zákonnom poučení podľa § 257 zákona č. 301/2005 Z. z. Trestný poriadok v znení neskorších predpisov (ďalej len „TP“), urobil vyhlásenie, že je vinný zo spáchania skutku uvedeného v obžalobe a všetky otázky podľa § 333 ods. 3 písm. c), písm. d), písm. f), písm. g), písm. h) TP zodpovedal kladne. Prokurátor nemal k vyhláseniu výhrady a navrhol ho prijať. Súd prijal vyhlásenie obžalovaného, že je vinný zo spáchania skutku uvedeného v obžalobe, a vykonal dokazovanie ohľadne trestu. Pri výsluchu obžalovaný uviedol, že ľutuje čo sa stalo, bral to ako rodičovský dom, aj napriek tomu, že bol v minulosti odsúdený za totožný čin. S rodinou nemá zlé vzťahy, vo výkone trestu ho navštevovali, po prepustení mu pomáhali a aj tam chvíľu býval. V čase skutku mal vypité. Políciu na neho zavolala sestra, nevedel, že tam ona bude. V odpise registra trestov má obžalovaný 7 záznamov počínajúc rokom 1992 prevažne pre trestnú činnosť majetkového charakteru, pričom v prvých 6 záznamoch sa na neho hľadí, akoby nebol odsúdený. Posledný záznam je za odsúdenie dňa 12.05.2021 pre spáchanie obdobného skutku podľa § 194 ods. 1, ods. 2 písm. b), ods. 3 písm. a) zákona č. 300/2005 Z. z. Trestný zákon v znení neskorších predpisov (ďalej len „TZ“) na nepodmienečný trest odňatia slobody vo výmere 3 roky, z ktorého bol podmienečne prepustený dňa 10.05.2023 so skúšobnou dobou na 3 roky. Vo výpise z ústrednej evidencie priestupkov MV SR má 7 záznamov aj za priestupky proti občianskemu spolunažívaniu, ktorých sa dopustil voči otcovi. V predmetnej veci bolo vykonané dokazovanie všetkými dostupnými a vykonateľnými dôkazmi. Súd po prijatí vyhlásenia obžalovaného o vine uznal ho vinným zo spáchania žalovaného skutku v zmysle podanej obžaloby. Súd mohol obžalovanému uložiť trest odňatia slobody v zákonnej sadzbe od 3 do 8 rokov. U obžalovaného zistil 1 poľahčujúcu okolnosť - priznal sa k spáchaniu trestného činu a úprimne ho oľutoval, a 1 priťažujúcu okolnosť - bol už za trestný čin odsúdený rozhodnutím Okresného súdu Galanta sp. zn. 9T/46/2021. Keďže obžalovaný opätovne spáchal zločin po predchádzajúcom odsúdení Okresného súdu Galanta sp. zn. 9T/46/2021 zo dňa 07.05.2021 podľa § 194 ods. 1, ods. 2 písm. b), ods. 3 písm. a) TZ a sp. zn. 2T/161/2016 zo dňa 09.11.2016 podľa § 189 ods. 1 TZ, dolná hranica trestnej sadzby sa zvýšila o jednu polovicu rozdielu hornej a dolnej hranice trestnej sadzby na 5 rokov a 6 mesiacov. Čo sa týka druhu trestu, súd musel v zmysle § 34 ods. 6 TZ ukladať trest odňatia slobody. Pri určení výmery trestu prihliadol súd na postoj obžalovaného k jeho trestnej činnosti, ku ktorej sa od počiatku priznával, a následky a závažnosť jeho konania, a uložil mu trest mimoriadne znížený pod dolnú hranicu trestnej sadzby podľa § 39 ods. 4 TZ (S 44/2017) v trvaní 4 roky a 6 mesiacov. Keďže obžalovaný bol v posledných 10 rokoch pred spáchaním trestného činu vo výkone trestu odňatia slobody za úmyselný trestný čin vo veci Okresného súdu Galanta sp. zn. 9T/46/2021, podmienečné prepustenie dňa 10.05.2023, zaradil ho súd na jeho výkon do ústavu so stredným stupňom stráženia. Poučenie: Proti rozsudku možno podať odvolanie do 15 dní od jeho oznámenia na Okresnom súde Galanta. Oznámením rozsudku je jeho vyhlásenie v prítomnosti toho, komu treba rozsudok doručiť. Ak sa rozsudok vyhlásil v neprítomnosti takejto osoby, oznámením je až doručenie rozsudku (§ 309 ods. 1 zákona č. 301/2005 Z. z. Trestný poriadok v znení neskorších predpisov, ďalej len „TP“). Odvolanie má odkladný účinok (§ 306 ods. 2 TP). Odvolanie môžu podať: - prokurátor pre nesprávnosť ktoréhokoľvek výroku (§ 307 ods. 1 písm. a/ TP) a to v neprospech i v prospech obžalovaného (§ 308 ods. 1, ods. 2 TP),</w:t>
      </w:r>
    </w:p>
    <w:p>
      <w:r>
        <w:t>- obžalovaný pre nesprávnosť výroku, ktorý sa ho priamo týka, okrem výroku o vine v rozsahu, v ktorom súd prijal jeho vyhlásenie, že je vinný, alebo vyhlásenie, že nepopiera spáchanie skutku uvedeného v obžalobe (§ 307 ods. 1 písm. b/ TP), a to len vo svoj prospech (§ 308 ods. 2 TP); v mene obžalovaného je oprávnený odvolanie podať aj jeho obhajca (§ 44 ods. 2 TP), - príbuzný obžalovaného v priamom rade, jeho súrodenec, osvojiteľ, osvojenec, manžel a druh pre nesprávnosť výroku, ktorý sa priamo týka obžalovaného, a to len v jeho prospech (§ 308 ods. 2 TP). Osoby oprávnené podať odvolanie proti niektorému výroku rozsudku môžu ho napadnúť aj preto, že taký výrok nebol urobený, ako aj pre porušenie ustanovení o konaní, ktoré predchádzalo rozsudku, ak toto porušenie mohlo spôsobiť, že výrok je nesprávny alebo že chýba (§ 307 ods. 2 TP).</w:t>
      </w:r>
    </w:p>
    <w:p/>
    <w:p>
      <w:r>
        <w:t>Zdroj: KAUZIS.SK – https://www.kauzis.sk/judikatura/r/ECLI:SK:OSGA:2024:2324010551.2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