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Rozsudok pre uznanie Okresného súdu Galanta sp. zn. 26Csp/4/2024 z 17. 10. 2024</w:t>
      </w:r>
    </w:p>
    <w:p>
      <w:r>
        <w:t>Rozsudok pre uznanie Okresného súdu Galanta z 17. októbra 2024, sp. zn. 26Csp/4/2024, ECLI:SK:OSGA:2024:2324200082.3</w:t>
      </w:r>
    </w:p>
    <w:p>
      <w:r>
        <w:t>Súd: Okresný súd Galanta</w:t>
      </w:r>
    </w:p>
    <w:p>
      <w:r>
        <w:t>Spisová značka: 26Csp/4/2024</w:t>
      </w:r>
    </w:p>
    <w:p>
      <w:r>
        <w:t>ECLI: ECLI:SK:OSGA:2024:2324200082.3</w:t>
      </w:r>
    </w:p>
    <w:p>
      <w:r>
        <w:t>Dátum vydania: 17. 10. 2024</w:t>
      </w:r>
    </w:p>
    <w:p>
      <w:r>
        <w:t>Forma: Rozsudok pre uznanie</w:t>
      </w:r>
    </w:p>
    <w:p>
      <w:r>
        <w:t>Oblasť práva: Občianske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Galanta 26Csp/4/2024 2324200082 17. 10. 2024 JUDr. Naďa Pethöová ECLI:SK:OSGA:2024:2324200082.3</w:t>
      </w:r>
    </w:p>
    <w:p>
      <w:r>
        <w:t>Rozsudok pre uznanie Okresný súd v Galante v konaní vedenom pred samosudkyňou JUDr. Naďou Pethőovou v právnej veci žalobcu: EOS KSI Slovensko, s.r.o., IČO: 35724803, so sídlom Prievozská 2, Bratislava, zastúpený: Remedium Legal, s.r.o., IČO: 53255739, so sídlom Prievozská 2, Bratislava, proti žalovanému: Š. I., E.. XX.XX.XXXX, I. G. XXX, K. A.Č., o zaplatenie 6393,90 eur s prísl., takto rozhodol: I. Žalovaný je povinný zaplatiť žalobcovi sumu 6393,90 Eur s úrokom z omeškania vo výške 5% ročne zo sumy 5722,47 Eur od 05.02.2021 do zaplatenia, náklady spojené s uplatnením pohľadávky vo výške 279,94 Eur, všetko do troch dní. II. Súd žalobcovi priznáva 100% náhrady trov konania. odôvodnenie: 1. Žalobca svojim návrhom doručeným tunajšiemu súdu dňa 10.01.2024 žiadal, aby súd žalovanému zaplatiť žalobcovi sumu vo výške 6393,90 eur s úrokom z omeškania. 2. V priebehu konania žalovaný uznal žalobcom uplatnený zvyšok nároku čo do dôvodu i do výšky a žalobca navrhol, aby súd vo veci samej rozhodol rozsudkom pre uznanie nároku. 3. Podľa § 282 CSP ak žalovaný uzná nárok uplatnený žalobcom alebo jeho časť, rozhodne súd na návrh žalobcu rozsudkom pre uznanie nároku. 4. Podľa § 283 CSP ak na strane žalovaného vystupuje viacero subjektov, je na vydanie rozsudku pre uznanie nároku potrebné, aby nárok žalobcu uznali všetci žalovaní; to neplatí, ak ide o samostatné spoločenstvo podľa § 76. 5. Podľa § 285 CSP odôvodnenie rozsudku pre uznanie nároku obsahuje len stručnú identifikáciu procesného nároku a právny dôvod vydania rozsudku pre uznanie nároku. Poučenie: Proti tomuto rozsudku odvolanie nie je prípustné okrem prípadov odvolania podaného z dôvodu, že neboli splnené podmienky na vydanie takého rozhodnutia (§ 356 písm. a/ CSP) a to do 15 dní odo dňa jeho písomného doručenia cestou podpísaného súdu na Krajský súd v Trnave, písomne. Proti tomuto rozsudku v časti zastavenia konania je možné podať odvolanie do 15 dní odo dňa jeho doručenia písomne trojmo, cestou tunajšieho súdu na Krajský súd v Trnave.</w:t>
      </w:r>
    </w:p>
    <w:p>
      <w:r>
        <w:t>Ak povinný dobrovoľne nesplní, čo mu ukladá vykonateľné rozhodnutie, oprávnený môže podať návrh na vykonanie exekúcie podľa zákona č. 233/1995 Z.z. o exekútoroch a exekučnej činnosti v platnom znení.</w:t>
      </w:r>
    </w:p>
    <w:p/>
    <w:p>
      <w:r>
        <w:t>Zdroj: KAUZIS.SK – https://www.kauzis.sk/judikatura/r/ECLI:SK:OSGA:2024:2324200082.3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