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28C/3/2024 z 31. 10. 2024</w:t>
      </w:r>
    </w:p>
    <w:p>
      <w:r>
        <w:t>Rozsudok Okresného súdu Galanta z 31. októbra 2024, sp. zn. 28C/3/2024, ECLI:SK:OSGA:2024:2324200239.3</w:t>
      </w:r>
    </w:p>
    <w:p>
      <w:r>
        <w:t>Súd: Okresný súd Galanta</w:t>
      </w:r>
    </w:p>
    <w:p>
      <w:r>
        <w:t>Spisová značka: 28C/3/2024</w:t>
      </w:r>
    </w:p>
    <w:p>
      <w:r>
        <w:t>ECLI: ECLI:SK:OSGA:2024:2324200239.3</w:t>
      </w:r>
    </w:p>
    <w:p>
      <w:r>
        <w:t>Dátum vydania: 31.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28C/3/2024 2324200239 31. 10. 2024 JUDr. Eva Detvaiová ECLI:SK:OSGA:2024:2324200239.3</w:t>
      </w:r>
    </w:p>
    <w:p>
      <w:r>
        <w:t>ROZSUDOK V MENE SLOVENSKEJ REPUBLIKY Okresný súd Galanta v konaní pred sudkyňou JUDr. Evou Detvaiovou v sporovej veci žalobkyne: D.. A. Q., Z..: XX.X.XXXX, K. B. O. Q. XXX, proti žalovanej: M. G., Z..: X.X.XXXX, K. B. V. R. XXXX/XX, U., o zaplatenie 832,59 Eur s prísl., takto rozhodol: I. Žalovaná je povinná zaplatiť žalobkyni sumu vo výške 832,59 Eur spolu s úrokom z omeškania vo výške 5% ročne zo sumy 832,59 Eur od 2.1.2024 do zaplatenia, všetko do 3 dní odo dňa právoplatnosti tohto rozsudku. II. Žalobkyňa má voči žalovanej nárok na náhradu trov konania v rozsahu 100%. odôvodnenie: 1. Žalobkyňa sa žalobou doručenou tunajšiemu súdu v znení jej zmeny zo dňa 14.2.2024 domáhala voči žalovanej zaplatenia sumy 832,59 Eur s príslušenstvom, titulom vydania bezdôvodného obohatenia. 2. Žalobu odôvodnila tým, že na základe kúpnej zmluvy č. XXXXXXX zo dňa 6.9.2022 nadobudla nehnuteľnosť - byt evidovaný na E.. Č.. XXXX X. A.. Ú.. U.. Keďže predávajúci nehnuteľnosti nezabezpečuje vyhotovenie bytu do štádia nadštandard, na jeho odporúčanie sa skontaktovala so žalovanou pre dohodnutie podmienok dokončenia nehnuteľnosti. Po osobnom stretnutí so žalovanou ohľadom detailov vyhotovenia bytu sa vyhotovili nasledovné objednávky: objednávka H.-K. I. L.Ň. X.X.XXXX v sume 3.131,68 Eur, na ktorú bola poskytnutá zľava v hodnote 300,- Eur, uhradené bankovým prevodom dňa 2.4.2022 v sume 2.831,68 Eur na účet žalovanej. Neočíslovaná objednávka zo dňa 28.6.2022 v sume 2.427,50 Eur bez DPH, uhradené bankovým prevodom dňa 30.6.2022 v sume 2.427,50 Eur na účet žalovanej. Okrem uvedených platieb žalovaná vystavila dňa 8.8.2022 faktúru č.XXXXXXXX predávajúcemu na vyhotovenie bytu do štádia nadštandard v sume 24.791,67 Eur bez DPH (29.750,- Eur s DPH). Žalovaná dňa 19.9.2022 potrvdila SMS správou, že sumu s DPH od predávajúceho obdržala na svoj bankový účet. Žalovaná tak obdržala na dokončenie bytu do štádia nadštandard celkovú sumu 30.050,85 Eur bez DPH. Dňa 6.4.2023 došlo k odsúhlaseniu všetkých nákladov, ktoré sa vyskytli počas dokončenia bytu na kľúč. Obe strany súhlasili s nasledovným: celkové finančné prostriedky poskytnuté žalovanej za účelom dokončenia bytu do štádia nadštandard v sume 30.050,85 Eur bez DPH, celkové náklady bez DPH na dokončenie bytu do štádia nadštandard: náklady na zariadenie, materiál, inštalačné a montážne práce v sume 22.652,96 Eur, náklady za poskytnuté služby v hodnote 10% zo vzniknutých nákladov na zariadenie, materiál, inštalačné a montážne práce, t.j. v sume 2.265,30 Eur, rozdiel celkových poskytnutých finančných prostriedkov a celkových nákladov v sume 5.132,59 Eur vráti žalovaná na bankový účet do 30.4.2023. Po niekoľkých telefonických výzvach dňa 2.6.2023 žalovaná uhradila časť dlžnej sumy vo výške 1.500,- Eur a potvrdila, že zvyšnú časť pošle dňa 5.6.2023. Svoj záväzok nesplnila v termíne. Po opätovných telefonických výzvach dňa 4.8.2023 žalovaná uhradila časť dlžnej sumy vo výške 1.000,- Eur a potvrdila, že zvyšnú časť pošle akonáhle</w:t>
      </w:r>
    </w:p>
    <w:p>
      <w:r>
        <w:t>sa dostane k ďalším financiám. Dňa 28.8.2023 žalobkyňa zastala žalovanej predžalobnú výzva na zaplatenie dlžnej sumy, ktorú žalovaná neprevzala v lehote a doručená späť dňa 19.9.2023. Dňa 2.10.2023 žalovaná uhradila časť dlžnej sumy vo výške 1.000,- Eur a opäť potvrdila, že zvyšnú časť uhradí 6.10.2023. Svoj záväzok nesplnila v termíne. Dňa 16.11.2023 na osobnom stretnutí v kancelárii žalovanej bolo podpísané uznanie dlhu podľa § 558 Občianskeho zákonníka a v rovnaký deň žalovaná uhradila časť dlžnej sumy vo výške 800,- Eur, čo bolo dopísané do uznania dlhu vlastnoručne žalovanou. Z celkového dlhu žalovanej 5.132,59 Eur žalovaná uhradila 4.300,- Eur. Dlh zostal neuhradený vo výške 832,59 Eur. 3. Žalobkyňa na preukázanie svojich tvrdení k žalobe pripojila nasledovné listinné dôkazy: kúpnu zmluvu č. XXXXXXX zo dňa 6.9.2022, potvrdenia o úhrade kúpnej ceny, rozhodnutie o povolení vkladu zo dňa 23.11.2023, objednávku H.-K., email k poskytnutiu zľavy, Objednávku zo dňa 28.6.2022, potvrdenia o úhradách, faktúru č. 20220014, vyúčtovanie nákladov, sms komunikáciu, predžalobnú výzvu zo dňa 23.8.2023 s obálkou, podací lístok, uznanie dlhu zo dňa 16.11.2023. 4. Súd vyzval žalovanú, aby sa k predmetnej žalobe vyjadrila. Žalovaná sa k žalobe písomne nevyjadrila. 5. Súd vo veci rozhodol bez nariadenia pojednávania podľa § 297 písm. b) CSP. 6. Rozsudok bol verejne vyhlásený bez nariadenia pojednávania v zmysle § 219 ods. 3 CSP, pričom miesto a čas verejného vyhlásenia rozsudku bolo oznámené na úradnej tabuli súdu a webovej stránke súdu v zákonnej lehote, sporové strany, resp. ich zástupcovia, na verejnom vyhlásení rozsudku neboli prítomní. 7. Súd vykonal dokazovanie oboznámením s návrhom, žalobkyňou predloženými listinnými dôkazmi ako aj obsahom spisu a zistil nasledovný skutkový stav: žalobkyňa sa so žalovanou dohodli ohľadom detailov na dokončenie bytu žalobkyne za celkovú sumu 30.050,85 Eur bez DPH, ktorú žalobkyňa žalovanej uhradila na účet nasledovne: dňa 2.4.2022 sumu 2.831,68 Eur, dňa 30.6.2022 sumu 2.427,50 Eur a dňa 19.9.2022 sumu 24.791,67 Eur. Dňa 6.4.2023 došlo medzi stranami sporu k odsúhlaseniu všetkých nákladov a k vyúčtovaniu, z ktorého vyplýva, že celkové náklady bez DPH na dokončenie bytu boli v sume 22.652,96 Eur, náklady za poskytnuté služby v hodnote 10% zo vzniknutých nákladov na zariadenie, materiál, inštalačné a montážne práce, t.j. v sume 2.265,30 Eur, rozdiel celkových poskytnutých finančných prostriedkov a celkových nákladov v sume 5.132,59 Eur, ktorý má vrátiť žalovaná žalobkyni do 30.4.2023. Žalovaná žalobkyni vrátila sumu 4.300,- Eur, nasledovne: dňa 2.6.2023 sumu 1.500,- Eur, dňa 4.8.2023 sumu 1.000,- Eur, dňa 2.10.2023 sumu 1.000,- Eur a dňa 16.11.2023 sumu vo výške 800,- Eur. Dňa 16.11.2023 žalovaná zároveň uznala dlh voči žalobkyni vo výške 4.300,- Eur. Dlh zostal neuhradený vo výške 832,59 Eur, ktorý si žalobkyňa uplatnila v tomto konaní. 8. Podľa § 451 ods. 1 a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9. Podľa § 558 Občianskeho zákonníka, ak niekto uzná písomne, že zaplatí svoj dlh určený čo do dôvodu aj výšky, predpokladá sa, že dlh v čase uznania trval. Pri premlčanom dlhu má také uznanie tento právny následok, len ak ten, kto dlh uznal, vedel o jeho premlčaní. 10. Súd mal na základe vykonaného dokazovania preukázané, že návrh bol podaný dôvodne a preto návrhu vyhovel. Súd mal preukázané, že žalobkyňa si u žalovanej objednala dokončenie bytu do stavu nadštandard za čo žalovanej uhradila sumu 30.050,85 Eur. Vyučovaním materiálov, vykonaných prác a nákladov v celkovej výške 24.791,67 Eur vznikol rozdiel vo výške 5.132,59 Eur, ktorý sa žalovaná zaviazala žalobkyni vrátiť do 30.4.2023. Z uvedenej sumy žalovaná platbami do 2.10.2023 uhradila žalobkyni 3.500,- Eur. Dňa 16.11.2023 žalovaná zostávajúcu sumu 1.632,59 Eur uznala ako svoj dlh voči žalobkyni, ktorý sa zviazala zaplatiť najneskôr do 1.1.2024. Dňa 16.11.2023 žalovaná uhradila sumu 800,- Eur a dlh tak zostal neuhradený vo výške 832,59 Eur, ktorú sumu si žalobkyňa uplatnila v tomto konaní. Skutkové tvrdenia žalobkyne žalovaná nepoprela, nepreukázala, že by žalovanej žalovanú sumu uhradila, súd preto žalobe v celom rozsahu vyhovel.</w:t>
      </w:r>
    </w:p>
    <w:p>
      <w:r>
        <w:t>11.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Podľa § 3 nariadenia vlády č. 87/1995 Z.z. výška úrokov z omeškania je o 5 percentuálnych bodov vyššia ako základná úroková sadzba Európskej centrálnej banky platná k prvému dňu omeškania s plnením peňažného dlhu. 13. Žalovaná si svoje povinnosti uhradiť dlh riadne a včas nesplnila, dostala sa do omeškania a preto má žalobkyňa nárok na zákonné úroky z omeškania. Z uvedeného dôvodu súd uložil žalovanej povinnosť zaplatiť žalobkyni úrok z omeškania vo výške 5% ročne z dlžnej sumy od 2.1.2024 do zaplatenia, t.j. odo dňa nasledujúceho po splatnosti dlhu uvedenej v uznaní dlhu, tak ako si ho žalobkyňa uplatnila. 14. O trovách konania súd rozhodol podľa § 255 ods. 1 v spoj. s § 262 ods. 1 CSP a žalobcovi priznal voči žalovanej nárok na náhradu trov konania v rozsahu 100%, keďže bol v konaní v celom rozsahu úspešný. O výške trov konania bude rozhodnuté v lehote do 60 dní po právoplatnosti tohto rozsudku samostatným uznesením, ktoré vydá súdny úradník.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https://www.kauzis.sk/judikatura/r/ECLI:SK:OSGA:2024:2324200239.3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