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32P/66/2024 z 6. 6. 2024</w:t>
      </w:r>
    </w:p>
    <w:p>
      <w:r>
        <w:t>Rozsudok bez odôvodnenia Okresného súdu Galanta z 6. júna 2024, sp. zn. 32P/66/2024, ECLI:SK:OSGA:2024:2324201636.2</w:t>
      </w:r>
    </w:p>
    <w:p>
      <w:r>
        <w:t>Súd: Okresný súd Galanta</w:t>
      </w:r>
    </w:p>
    <w:p>
      <w:r>
        <w:t>Spisová značka: 32P/66/2024</w:t>
      </w:r>
    </w:p>
    <w:p>
      <w:r>
        <w:t>ECLI: ECLI:SK:OSGA:2024:2324201636.2</w:t>
      </w:r>
    </w:p>
    <w:p>
      <w:r>
        <w:t>Dátum vydania: 6. 6.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32P/66/2024 2324201636 06. 06. 2024 JUDr. Andrea Sátorová ECLI:SK:OSGA:2024:2324201636.2</w:t>
      </w:r>
    </w:p>
    <w:p>
      <w:r>
        <w:t>Rozsudok bez odôvodnenia Okresný súd Galanta v konaní vedenom pred sudkyňou JUDr. Andreou Sátorovou vo veci starostlivosti súdu o maloleté deti V.: T. nar. XX.XX.XXXX a I. O., nar. XX.XX.XXXX, obe bytom ako matka, v konaní zastúpené Úradom práce, sociálnych vecí a rodiny dieťa rodičov - matky: J. V., rod. Z., nar. XX.XX.XXXX, bytom O. nad P. XXX, v konaní zastúpená: advokát JUDr. Boris Štanglovič, zo sídlom Jarmočná 2264/3, Šaľa a otca: O. V., nar. XX.XX.XXXX, bytom O. nad P. XXX, o návrhu matky na úpravu práv a rodičovských povinností k maloletým deťom, takto rozhodol: I. Schvaľuje sa rodičovská dohoda v tomto znení: Maloleté deti sa zverujú do osobnej starostlivosti matky. Obaja rodičia sú oprávnení maloleté deti zastupovať a spravovať ich majetok. Otec je povinný prispievať na výživu maloletého I. O. sumou 400 eur mesačne a na maloletého T. sumou 300 eur mesačne, vždy do 20. dňa toho ktorého mesiaca vopred k rukám matky, počnúc dňom právoplatnosti rozhodnutia súdu. Styk otca s maloletými deťmi sa neupravuje. II. Žiaden z účastníkov nemá nárok na náhradu trov konania. Poučenie: Proti výroku I. tohto rozsudku, ktorým bola schválená rodičovská dohoda, nie sú rodičia oprávnení podať odvolanie (§ 122 CMP). Proti výroku II. nemožno podať odvolanie, nakoľko sa tohto svojho práva účastníci konania v súlade s ustanovením § 368 Civilného sporového poriadku po vyhlásení rozhodnutia pred súdom účinne vzdali. Písomné vyhotovenie rozsudku v zmysle § 221 písm. a/ CSP neobsahuje odôvodnenie.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https://www.kauzis.sk/judikatura/r/ECLI:SK:OSGA:2024:2324201636.2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