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Galanta sp. zn. 22C/60/2024 z 4. 9. 2024</w:t>
      </w:r>
    </w:p>
    <w:p>
      <w:r>
        <w:t>Uznesenie Okresného súdu Galanta z 4. septembra 2024, sp. zn. 22C/60/2024, ECLI:SK:OSGA:2024:2324202131.2</w:t>
      </w:r>
    </w:p>
    <w:p>
      <w:r>
        <w:t>Súd: Okresný súd Galanta</w:t>
      </w:r>
    </w:p>
    <w:p>
      <w:r>
        <w:t>Spisová značka: 22C/60/2024</w:t>
      </w:r>
    </w:p>
    <w:p>
      <w:r>
        <w:t>ECLI: ECLI:SK:OSGA:2024:2324202131.2</w:t>
      </w:r>
    </w:p>
    <w:p>
      <w:r>
        <w:t>Dátum vydania: 4. 9. 2024</w:t>
      </w:r>
    </w:p>
    <w:p>
      <w:r>
        <w:t>Forma: Uznesenie</w:t>
      </w:r>
    </w:p>
    <w:p>
      <w:pPr>
        <w:pStyle w:val="Heading2"/>
      </w:pPr>
      <w:r>
        <w:t>Text rozhodnutia</w:t>
      </w:r>
    </w:p>
    <w:p>
      <w:r>
        <w:t>Súd: Spisová značka: Identifikačné číslo súdneho spisu: Dátum vydania rozhodnutia: Meno a priezvisko sudcu, VSÚ: ECLI:</w:t>
      </w:r>
    </w:p>
    <w:p>
      <w:r>
        <w:t>Okresný súd Galanta 22C/60/2024 2324202131 04. 09. 2024 Mgr. Jana Mičeková ECLI:SK:OSGA:2024:2324202131.2</w:t>
      </w:r>
    </w:p>
    <w:p>
      <w:r>
        <w:t>Uznesenie Okresný súd Galanta vo veci podania žalobkyne: R. G., nar. X.X.XXXX, bytom Y. XXX/XXX, X. J., o určenie vlastníctva, takto rozhodol: I. Súd podanie žalobkyne doručené tunajšiemu súdu dňa 4.6.2024 odmieta. odôvodnenie: 1. Žalobkyňa dňa 4.6.2024 doručila tunajšiemu súdu návrh označený ako žiadosť o určenie vlastníctva k LV č. XXX, k. ú. I. V., parc. č. XXX - orná pôda o výmere 6532 m2. 2. Uznesením č.k. 22C/60/2024-37 zo dňa 3.7.2024 súd vyzval žalobkyňu, aby v lehote 10 dní od doručenia tohto uznesenia odstránila vady svojho podania zo dňa 4.6.2024, a to tým spôsobom, že riadne označí strany sporu - ozrejmí kto je žalovaným a žalovaného /žalovaných riadne označí (fyzická osoba sa v žalobe označuje menom, priezviskom, adresou trvalého pobytu alebo pobytu, dátumom narodenia alebo iným identifikačným údajom; právnická osoba sa v žalobe označuje názvom alebo obchodným menom, adresou sídla a identifikačným číslom organizácie, ak je pridelené), prípadne iný identifikačný údaj (ak ide o zahraničnú právnickú osobu, pravdivo a úplne opíše rozhodujúce skutočnosti na preukázanie svojich tvrdení a označí dôkazy na ich preukázanie, opraví žalobný návrh - petit (označenie toho, čoho sa domáha, t. j. ako má súd rozhodnúť) tak, aby bol tento v súlade s § 137 Civilného sporového poriadku a aby bol vymedzený jednoznačne, presne, určito, zrozumiteľne a aby bol vykonateľný. V predmetnom rozhodnutí bola žalobkyňa riadne poučená o skutočnosti, že v prípade, ak svoje podanie v lehote stanovenej súdom nedoplní, súd toto podanie v zmysle ustanovenia § 129 ods. 3 CSP odmietne. 3. Uznesenie bolo žalobkyni doručené dňa 12.7.2024, avšak žalobkyňa do dnešného dňa vady svojho podania neodstránila. 4. Podľa § 127 ods. 1 zákona č. 160/2015 Z.z. Civilný sporový poriadok (ďalej len „CSP“), ak zákon na podanie nevyžaduje osobitné náležitosti, v podaní sa uvedie, a) ktorému súdu je určené, b) kto ho robí, c) ktorej veci sa týka, d) čo sa ním sleduje a e) podpis. 5. Podľa § 129 ods. 1 a ods. 3 CSP, ak ide o podanie vo veci samej alebo návrh na nariadenie neodkladného opatrenia alebo zabezpečovacieho opatrenia, z ktorého nie je zrejmé, čoho sa týka a čo sa ním sleduje, alebo ide o podanie neúplné alebo nezrozumiteľné, súd vyzve toho, kto podanie urobil, aby podanie doplnil alebo opravil v lehote, ktorá nemôže byť kratšia ako desať dní. Ak sa v lehote určenej súdom podanie nedoplní alebo neopraví, súd podanie odmietne; to neplatí, ak pre uvedený nedostatok možno v konaní pokračovať. 6. Podľa § 132 ods. 1, 2 a 3 CSP, v žalobe sa okrem všeobecných náležitostí podania uvedie označenie strán, pravdivé a úplné opísanie rozhodujúcich skutočností, označenie dôkazov na ich preukázanie a</w:t>
      </w:r>
    </w:p>
    <w:p>
      <w:r>
        <w:t>žalobný návrh. Opísanie rozhodujúcich skutočností nemožno nahradiť odkazom na označené dôkazy. Žalobca k žalobe pripojí dôkazy, ktorých povaha to pripúšťa, okrem tých, ktoré nemôže bez svojej viny pripojiť. 7. Podľa § 133 ods. 1 CSP, fyzická osoba sa v žalobe označuje menom, priezviskom, adresou trvalého pobytu alebo pobytu, dátumom narodenia alebo iným identifikačným údajom. 8. Podľa ods. 2 cit. ustanovenia, právnická osoba sa v žalobe označuje názvom alebo obchodným menom, adresou sídla a identifikačným číslom organizácie, ak je pridelené. 9. Podľa § 134 C.s.p., zahraničná právnická osoba sa v žalobe označuje názvom alebo obchodným menom, adresou sídla, prípadne iným identifikačným údajom. 10. Podľa § 135 ods. 1 C.s.p., ak je stranou štát, v žalobe sa označuje uvedením jeho názvu a názvu štátneho orgánu alebo právnickej osoby, ktorá za štát koná. 11. Podľa ods. 2 cit. ustanovenia, ak je stranou štátny orgán, v žalobe sa označuje uvedením názvu tohto štátneho orgánu. 12. S poukazom na skutočnosť, že žalobkyňa svoje podanie v stanovenej lehote v súlade s uznesením tunajšieho súdu č.k. 22C/60/2024-37 zo dňa 3.7.2024 nedoplnila, pričom ide o taký procesný nedostatok, pre ktorý nemožno pokračovať v konaní, súd rozhodol tak, že podanie žalobkyne doručené tunajšiemu súdu dňa 4.6.2024 odmietol. Poučenie: Proti tomuto uzneseniu je prípustné odvolanie v lehote 15 dní od doručenia uznesenia na súde, proti ktorého uzneseniu smeruje. Odvolanie môže podať účastník konania, v ktorého neprospech bolo rozhodnutie vydané. (§ 359 CSP). Odvolanie len proti odôvodneniu rozhodnutia nie je prípustné (§ 358 CSP). V odvolaní sa popri všeobecných náležitostí podania (§ 127 CSP)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 (ust. § 364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 365 CSP). Odvolanie treba predložiť s potrebným počtom rovnopisov a s prílohami tak, aby jeden rovnopis zostal na súde a aby každý účastník dostal jeden rovnopis. Ak účastník nepredloží potrebný počet rovnopisov a príloh, súd vyhotoví kópie na jeho trovy.</w:t>
      </w:r>
    </w:p>
    <w:p/>
    <w:p>
      <w:r>
        <w:t>Zdroj: KAUZIS.SK – https://www.kauzis.sk/judikatura/r/ECLI:SK:OSGA:2024:2324202131.2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