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12P/169/2024 z 4. 12. 2024</w:t>
      </w:r>
    </w:p>
    <w:p>
      <w:r>
        <w:t>Uznesenie Okresného súdu Galanta z 4. decembra 2024, sp. zn. 12P/169/2024, ECLI:SK:OSGA:2024:2324204366.2</w:t>
      </w:r>
    </w:p>
    <w:p>
      <w:r>
        <w:t>Súd: Okresný súd Galanta</w:t>
      </w:r>
    </w:p>
    <w:p>
      <w:r>
        <w:t>Spisová značka: 12P/169/2024</w:t>
      </w:r>
    </w:p>
    <w:p>
      <w:r>
        <w:t>ECLI: ECLI:SK:OSGA:2024:2324204366.2</w:t>
      </w:r>
    </w:p>
    <w:p>
      <w:r>
        <w:t>Dátum vydania: 4. 12. 2024</w:t>
      </w:r>
    </w:p>
    <w:p>
      <w:r>
        <w:t>Forma: Uznesenie</w:t>
      </w:r>
    </w:p>
    <w:p>
      <w:pPr>
        <w:pStyle w:val="Heading2"/>
      </w:pPr>
      <w:r>
        <w:t>Text rozhodnutia</w:t>
      </w:r>
    </w:p>
    <w:p>
      <w:r>
        <w:t>Súd: Spisová značka: Identifikačné číslo súdneho spisu: Dátum vydania rozhodnutia: Meno a priezvisko sudcu, VSÚ: ECLI:</w:t>
      </w:r>
    </w:p>
    <w:p>
      <w:r>
        <w:t>Okresný súd Galanta 12P/169/2024 2324204366 04. 12. 2024 JUDr. Myrtill Vojteková ECLI:SK:OSGA:2024:2324204366.2</w:t>
      </w:r>
    </w:p>
    <w:p>
      <w:r>
        <w:t>Uznesenie Okresný súd Galanta vo veci starostlivosti súdu o maloleté dieťa: A. B. C., nar. XX.XX.XXXX, bytom ako navrhovateľka, v konaní zastúpené kolíznym opatrovníkom Úradom práce, sociálnych vecí a rodiny Nové Zámky, dieťa rodičov - maloletej matky: D. C., nar. XX.XX.XXXX, trvale bytom E. F. D. XXX, toho času G. X, H. a otca: v rodnom liste neuvedený, rodičia maloletej matky - matka: A. C., nar. XX.XX.XXXX, trvale bytom E. F. D. XXX, toho času I. XXX/X, J. a otec: A. C., nar. XX.XX.XXXX, trvale bytom E. F. D. XXX, o návrhu navrhovateľky (starej matky maloletého dieťaťa): A. C., nar. XX.XX.XXXX, trvale bytom E. F. D. XXX, toho času I. XXX/X, J., na nariadenie neodkladného opatrenia a na ustanovenie poručníka maloletému dieťaťu, takto rozhodol: I. Nariaďuje sa neodkladné opatrenie, ktorým sa maloletému dieťaťu: A. B. C., nar. XX.XX.XXXX dočasne ustanovuje opatrovník v osobe A. C., nar. XX.XX.XXXX, ktorý je povinný a oprávnený namiesto rodičov maloletého dieťaťa poskytovať maloletému dieťaťu osobnú starostlivosť, sústavne a dôsledne sa starať o výchovu maloletého dieťaťa, zastupovať ho, starať sa o zdravie maloletého dieťaťa, vrátane rozhodovania o určení zdravotného poistenia a lekárskych zákrokov, vyžadujúcich súhlas zákonných zástupcov v rámci celkového poskytovania zdravotnej, vzdelávacej a výchovnej starostlivosti o maloleté dieťa a vybavovania osobných dokladov maloletému dieťaťu a spravovať jeho majetok a to až do času ustanovenia poručníka maloletému dieťaťu. II. Toto neodkladné opatrenie trvá najdlhšie do právoplatného skončenia konania vo veci samej o ustanovenie poručníka pre maloleté dieťa pod sp. zn. 12P/169/2024. odôvodnenie: 1. Návrhom doručeným na tunajší súd dňa 26.11.2024 sa navrhovateľka domáhala ustanovenia poručníka maloletému dieťaťu v osobe navrhovateľky (stará matka maloletého dieťaťa) a zároveň nariadenia neodkladného opatrenia, ktorým by súd ustanovil maloletému dieťaťu opatrovníka v osobe navrhovateľky. 2. Navrhovateľka vo svojom návrhu uviedla, že je matkou maloletej matky, ktorá dňa 12.11.2024 porodila dieťa, pričom jej dcéra je aj matkou maloletého K., nar. XX.XX.XXXX, ktorému je navrhovateľka súdom ustanovená za poručníčku. Maloleté matka žila asociálnym a túlavým spôsobom života, počas tehotenstva žila s priateľom v H., na príchod maloletého dieťaťa sa nepripravovala. Pre maloleté dieťa výbavičku prichystala navrhovateľka. Maloleté dieťa bolo v nemocnici vydané navrhovateľke do starostlivosti na základe odporúčania úradu. Maloletá matka sa nedokáže postarať o maloleté dieťa, nemá vytvorené osobnostné predpoklady o jeho starostlivosť. Navrhovateľka je poberateľkou rodičovského príspevku, je vydatá, jej manžel pracuje brigádnicky, finančne sú zabezpečení, majú vytvorené bytové podmienky. Vzhľadom na to, že je potrebné okamžite zabezpečiť výchovné prostredie pre maloleté dieťa, bude v prospech maloletého dieťaťa, aby bola navrhovateľka ustanovená neodkladným opatrením za opatrovníka.</w:t>
      </w:r>
    </w:p>
    <w:p>
      <w:r>
        <w:t>3. Súd sa oboznámil s návrhom navrhovateľky na nariadenie neodkladného opatrenia, s lustráciami v registri obyvateľov a v sociálnej poisťovni, ako aj so správou kolízneho opatrovníka o prešetrení pomerov na strane maloletého dieťaťa a navrhovateľky zo dňa 29.11.2024 a zistil nasledujúci skutkový a právny stav: 4. Maloleté dieťa pochádza z nemanželského vzťahu rodičov, otec nie je v rodnom liste uvedený. Matka maloletého dieťaťa je maloletou matkou. 5. Zo správy kolízneho opatrovníka zo dňa 29.11.2024 vyplýva, že kolízny opatrovník vykonal šetrenie v domácnosti navrhovateľky na adrese I. XXX/X, J., kde sa nachádza starší rodinný dom, ktorého vlastníkom je manžel navrhovateľky. V dome nie je prívod vody, nosia si tzv. artézku vodu, kúrenie je zabezpečené sporákom na drevo, kde sa aj varí. Elektrina v dome je, priestory sú primerane zariadené, hygiena a čistota obývaných priestorov je na primeranej úrovni. V domácnosti býva navrhovateľka, jej manžel K. J., maloletá dcéra navrhovateľky I. C., nar. XX.XX.XXXX, maloletý vnuk navrhovateľky K. C., nar. XX.XX.XXXX, maloletá vnučka navrhovateľky A. B. C., nar. XX.XX.XXXX a aktuálne i maloletá matka (dcéra navrhovateľky) D. C., nar. XX.XX.XXXX. Navrhovateľka uviedla, že je poberateľkou rodičovského príspevku, manžel pracuje brigádnicky na stavbách s príjmom vo výške 1.300,- Eur mesačne. Maloletá matka viedla neusporiadaný spôsob života, na príchod dieťaťa sa nepripravovala, dlhodobo žila u svojho priateľa C. A., nar. XX.XX.XXXX v Hurbanove. Ďalej verbalizovala, že výbavičku pre maloletú A. zabezpečila ona. Maloletú A. vydali v nemocnici jej. Navrhovateľka je súdom ustanovená ako poručníčka maloletému K.. Navrhovateľka je poberateľkou rodičovského príspevku vo výške 345,20 Eur mesačne a prídavku na dve maloleté deti vo výške 120,- Eur mesačne. Maloletá A. B. sa nachádza v jej domácnosti, má svoju detskú postieľku, kočík, vaničku, plienku, hygienu a oblečenie, konzumuje umelé mlieko Nutrilon. Pediater maloletej bude K. L. H.. Maloletá matka spôsobom svojho života a prístupu k povinnostiam nie je zárukou riadnej starostlivosti o maloleté dieťa, nakoľko viedla asociálny spôsob života. Z uvedeného dôvodu úrad odporučil Nemocnici Sv. Lukáša Galanta, aby novorodenec bol odovzdaný do starostlivosti starej matky. Stará matka zabezpečuje riadnu starostlivosť o maloleté dieťa. S poukazom na uvedené úrad odporučil ustanoviť neodkladným opatrením maloletému dieťaťu za opatrovníka jeho starú matku, a to až do právoplatného skončenia vo veci samej o ustanovenie poručníčky. 6. Podľa § 2 ods. 1 zákona č. 161/2015 Z. z. Civilný mimosporový poriadok (ďalej len CMP), na konania podľa tohto zákona sa použijú ustanovenia Civilného sporového poriadku, ak tento zákon neustanovuje inak. 7. Podľa § 324 ods. 1 zákona č. 160/2015 Z. z. Civilný sporový poriadok (ďalej len CSP), pred začatím konania, počas konania a po jeho skončení súd môže na návrh nariadiť neodkladné opatrenie. 8. Podľa § 324 ods. 2 CSP, na konanie o návrhu na nariadenie neodkladného opatrenia je príslušný okresný súd. 9. Podľa § 324 ods. 3 CSP, neodkladné opatrenie súd nariadi iba za predpokladu, ak sledovaný účel nemožno dosiahnuť zabezpečovacím opatrením. 10. Podľa § 325 ods. 1 CSP, neodkladné opatrenie môže súd nariadiť, ak je potrebné bezodkladne upraviť pomery alebo ak je obava, že exekúcia bude ohrozená. 11.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w:t>
      </w:r>
    </w:p>
    <w:p>
      <w:r>
        <w:t>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12.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13. Podľa § 326 ods. 2 CSP, k návrhu musí navrhovateľ pripojiť listiny, na ktoré sa odvoláva. 14. Podľa § 328 ods. 1 CSP, ak súd nepostupoval podľa § 327, nariadi neodkladné opatrenie, ak sú splnené podmienky podľa § 325 ods. 1, inak návrh na nariadenie neodkladného opatrenia zamietne. 15.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16. Podľa § 329 ods. 2 CSP, pre neodkladné opatrenie je rozhodujúci stav v čase vydania uznesenia súdu prvej inštancie. 17. Podľa § 330 ods. 1 CSP, súd môže určiť, že neodkladné opatrenie bude trvať len po určený čas. 18. Podľa § 360 ods. 1 CMP, neodkladné opatrenie možno nariadiť aj bez návrhu v konaniach, ktoré možno začať aj bez návrhu. 19. Podľa § 367 ods. 1 CMP, neodkladným opatrením môže súd nariadiť, aby ten, kto má maloletého dočasne pri sebe, maloletého dočasne odovzdal do starostlivosti toho, koho označí súd, alebo do striedavej osobnej starostlivosti. 20. Podľa § 56 ods. 1 a 2 zákona č. 36/2005 Z.z. o rodine v znení neskorších predpisov (ďalej len „ZR“),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Poručník nie je povinný osobne sa starať o maloleté dieťa. Ak sa poručník o maloleté dieťa osobne stará, má nárok na príspevky podľa osobitného predpisu. 21. Podľa § 57 ods. 4 ZR, do času, kým nie je maloletému dieťaťu ustanovený poručník, alebo do času, kým sa ustanovený poručník neujme svojej funkcie, robí neodkladné úkony v záujme maloletého dieťaťa opatrovník ustanovený podľa § 60. 22. Podľa § 60 ods. 1 ZR, okrem prípadov podľa § 39 ods. 3 a § 57 ods. 4 súd ustanoví maloletému dieťaťu opatrovníka aj vtedy, ak je to potrebné z iných dôvodov a zároveň je to v záujme maloletého dieťaťa. 23. Podľa § 61 ods. 1 a 2 ZR, opatrovník je povinný vykonávať svoju funkciu v záujme maloletého dieťaťa. Súd vymedzí rozsah práv a povinností opatrovníka tak, aby bol splnený účel, na ktorý bol opatrovník ustanovený, a aby boli dostatočne chránené záujmy maloletého dieťaťa. 24. V danej veci sa jedná o konanie vo veci starostlivosti súdu o maloletých, ktoré konanie je upravené v Civilnom mimosporovom poriadku (CMP), pri ktorom sa aplikuje všeobecná subsidiarita Civilného sporového poriadku (CSP) spočívajúca v koncepcii, že CSP upravuje odlišnosti od všeobecného procesného režimu. Teda tam, kde takéto odlišnosti CMP neustanovuje, uplatní sa CSP ako generálny procesný kódex. Aj z nadpisu tretej časti CMP Niektoré ustanovenia o neodkladných a iných opatreniach</w:t>
      </w:r>
    </w:p>
    <w:p>
      <w:r>
        <w:t>súdu, je zrejmé, že tento zákon upravuje len niektoré špecifiká neodkladných opatrení pre mimosporové konania s tým, že všeobecná úprava a účel inštitútu neodkladného opatrenia je upravený v príslušných ustanoveniach CSP. Preto súd v danej veci aplikoval príslušné ustanovenia § 324 a nasl. CSP a § 360 a nasl. CMP. 25.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 zvažovať, či v prípade jeho nariadenia nedôjde k nevyváženému zásahu do vzťahov účastníkov konania alebo tretích osôb. Pre rozhodnutie súdu o neodkladnom opatrení je rozhodujúci stav v čase vydania rozhodnutia. 26. Účelom neodkladného opatrenia je okamžite súdne riešiť vec, ak je potrebné bezodkladne upraviť pomery, teda ak je splnený predpoklad naliehavosti požadovanej úpravy, ktorá vyžaduje okamžitý zásah súdu. Neodkladné opatrenie je právnym inštitútom procesného práva, ktoré možno vydať za predpokladu, že sú aspoň osvedčené základné skutočnosti umožňujúce záver o pravdepodobnosti a dôvodnosti nároku, ktorému má byť poskytnutá súdna ochrana a súčasne, že sa jedná o stav, kedy vec neznesie odklad, kedy je potrebný okamžitý zásah súdu formou neodkladného opatrenia. Neodkladné opatrenie si vyžaduje naliehavosť takéhoto opatrenia, osvedčenie danosti práva a nevyhnutnosť potreby takejto úpravy. Predpokladom jeho nariadenia je teda existencia tak naliehavej potreby výchovného operatívneho zákroku, ktorá neznesie odklad a vyžaduje bezodkladnú úpravu. 27. Vyššie citované ustanovenia upravujú osobitný zákonný dôvod na ustanovenie opatrovníka podľa § 60 charakterizovaný najmä svojou dočasnosťou. Zmyslom tohto ustanovenia je preklenúť medziobdobie dovtedy, kým nie je maloletému dieťaťu ustanovený poručník alebo dovtedy, kým sa ustanovený poručník neujme svojej funkcie, t.j. medziobdobie, v ktorom maloleté dieťa nemá zákonného zástupcu, nakoľko v tomto období môže dôjsť k vzniku situácií alebo potrieb, keď je nevyhnutné bezprostredne chrániť záujmy dieťaťa vykonaním neodkladných úkonov, ktoré bude robiť ustanovený opatrovník. Ustanovený opatrovník je povinný funkciu opatrovníka vykonávať v záujme maloletého dieťaťa a jeho práva a právom chránené záujmy chrániť. Funkcia opatrovníka zanikne buď právoplatným ustanovením poručníka maloletému dieťaťu alebo okamihom, kedy sa ustanovený poručník ujme svojej funkcie. 28. V danej veci má súd za to, že nariadenie navrhovaného neodkladného opatrenia je dôvodné. Za účelom preklenutia medziobdobia, kým nie je dieťaťu ustanovený zákonný zástupca, súd maloletému dieťaťu v zmysle § 57 ods. 4 Zákona o rodine s poukazom na § 60 a 61 Zákona o rodine ustanovil opatrovníka. Toto neodkladné opatrenie trvá najdlhšie do právoplatného skončenia konania o ustanovenie poručníka pre maloleté dieťa. Na základe vyššie uvedených skutočností tak ustanovenie poručníka bude predmetom konania vo veci samej. Keďže matka maloletého dieťaťa je maloletou matkou a otec dieťaťa nie je v rodnom liste uvedený, maloleté dieťa tak nemá žiadneho zákonného zástupcu a o ustanovení poručníka ešte nebolo rozhodnuté, súd v zmysle § 57 ods. 4 v spojení s § 60 a 61 Zákona o rodine ustanovil maloletému dieťaťu opatrovníka v osobe navrhovateľky, ktorá bude povinná a oprávnená namiesto rodičov maloletého dieťaťa poskytovať maloletému dieťaťu osobnú starostlivosť, sústavne a dôsledne sa starať o výchovu maloletého dieťaťa, zastupovať ho, starať sa o zdravie maloletého dieťaťa, vrátane rozhodovania o určení zdravotného poistenia a lekárskych zákrokov, vyžadujúcich súhlas zákonných zástupcov v rámci celkového poskytovania zdravotnej, vzdelávacej a výchovnej starostlivosti o maloleté dieťa a vybavovania osobných dokladov maloletému dieťaťu a spravovať jeho majetok a to až do času ustanovenia poručníka maloletému dieťaťu. 29. Súd v zmysle vyššie citovaných ustanovení rozhodol tak ako je uvedené vo výroku tohto uznesenia.</w:t>
      </w:r>
    </w:p>
    <w:p>
      <w:r>
        <w:t>Poučenie: Proti tomuto uzneseniu je prípustné odvolanie v lehote 15 dní od doručenia na súde, proti ktorého uzneseniu smeruje (§ 357 písm. d) CSP). Odvolanie môže podať účastník konania, v ktorého neprospech bolo rozhodnutie vydané. (§ 359 CSP). Odvolanie len proti odôvodneniu rozhodnutia nie je prípustné (§ 358 CSP). V odvolaní sa popri všeobecných náležitostiach podania (§ 127 CSP) uvedie, proti ktorému rozhodnutiu smeruje, v akom rozsahu sa napáda, z akých dôvodov sa rozhodnutie považuje za nesprávne (odvolacie dôvody) a čoho sa odvolateľ domáha (odvolací návrh)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 Exekúciu vykoná ten exekútor, ktorého v návrhu na vykonanie exekúcie označí oprávnený (§ 38 zák. č. 233/1995 Z.z.) a ktorého jej vykonaním poverí súd, ak osobitný predpis alebo tento zákon neustanovuje inak (§ 29 zákona č. 231/1995 Z.z.).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w:t>
      </w:r>
    </w:p>
    <w:p/>
    <w:p>
      <w:r>
        <w:t>Zdroj: KAUZIS.SK – https://www.kauzis.sk/judikatura/r/ECLI:SK:OSGA:2024:2324204366.2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