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bez odôvodnenia Okresného súdu Galanta sp. zn. 32P/70/2024 z 24. 6. 2024</w:t>
      </w:r>
    </w:p>
    <w:p>
      <w:r>
        <w:t>Rozsudok bez odôvodnenia Okresného súdu Galanta z 24. júna 2024, sp. zn. 32P/70/2024, ECLI:SK:OSGA:2024:4424201548.2</w:t>
      </w:r>
    </w:p>
    <w:p>
      <w:r>
        <w:t>Súd: Okresný súd Galanta</w:t>
      </w:r>
    </w:p>
    <w:p>
      <w:r>
        <w:t>Spisová značka: 32P/70/2024</w:t>
      </w:r>
    </w:p>
    <w:p>
      <w:r>
        <w:t>ECLI: ECLI:SK:OSGA:2024:4424201548.2</w:t>
      </w:r>
    </w:p>
    <w:p>
      <w:r>
        <w:t>Dátum vydania: 24. 6. 2024</w:t>
      </w:r>
    </w:p>
    <w:p>
      <w:r>
        <w:t>Forma: Rozsudok bez odôvodnenia</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Galanta 32P/70/2024 4424201548 24. 06. 2024 JUDr. Andrea Sátorová ECLI:SK:OSGA:2024:4424201548.2</w:t>
      </w:r>
    </w:p>
    <w:p>
      <w:r>
        <w:t>Rozsudok bez odôvodnenia Okresný súd Galanta v konaní pred sudkyňou JUDr. Andreou Sátorovou vo veci starostlivosti súdu o maloleté deti S.: T., nar. XX.XX.XXXX, U., nar. XX.XX.XXXX, T., nar. XX.XX.XXXX, bytom ako otec, v konaní zastúpené Úradom práce, sociálnych vecí a rodiny Nové Zámky, deti rodičov: matky - D. W., rod. W., nar. XX.XX.XXXX, bytom P. Q. XXXX/XX, A. N., t.č. F., XX, W. a otca - F. S., nar. XX.XX.XXXX, bytom A. XXX, o návrhu otca na úpravu práv a povinností rodičov k maloletým deťom, takto rozhodol: I. Súd schvaľuje rodičovskú dohodu v nasledovnom znení: Maloleté deti sa zverujú do osobnej starostlivosti otca s tým, že obaja rodičia majú právo maloletých zastupovať a spravovať ich majetok. Matka sa zaväzuje prispievať na výživu maloletých detí výživným vo výške 150 Eur mesačne na každé dieťa, ktoré sa zaväzuje platiť vždy do 15. dňa v mesiaci vopred k rukám otca, počnúc dňom podania návrhu. Rodičia sú povinní podieľať sa v 1 na úhrade mimoriadnych výdavkov, a to predovšetkým na úhrade školských potrieb, výpočtovej techniky, liekov, zdravotníckych pomôcok, návštevy lekárov. Rodičia sú povinní, podľa toho, v osobnej starostlivosti ktorého bude aktuálne maloleté dieťa, oznámiť druhému rodičovi vopred potrebu mimoriadneho výdavku, pričom rodičia sa vzápätí dohodnú na účele a výške príspevku. Styk matky s maloletými deťmi sa neupravuje. II. Účastníci nemajú právo na náhradu trov konania. Poučenie: Proti výroku I. tohto rozsudku, ktorým bola schválená rodičovská dohoda, nie sú rodičia oprávnení podať odvolanie (§ 122 CMP). Proti výroku II. nemožno podať odvolanie, nakoľko sa tohto svojho práva účastníci konania v súlade s ustanovením § 368 Civilného sporového poriadku po vyhlásení rozhodnutia pred súdom účinne vzdali. Písomné vyhotovenie rozsudku v zmysle § 221 písm. a/ CSP neobsahuje odôvodnenie. Ak povinný dobrovoľne nesplní čo mu ukladá vykonateľné rozhodnutie, oprávnený môže podať návrh na vykonanie exekúcie podľa Exekučného poriadku alebo návrh na nariadenie výkonu rozhodnutia podľa § 370 a nasl. CMP. Rozsudok je v časti výživného vykonateľný doručením (§ 44 CMP).</w:t>
      </w:r>
    </w:p>
    <w:p/>
    <w:p>
      <w:r>
        <w:t>Zdroj: KAUZIS.SK – https://www.kauzis.sk/judikatura/r/ECLI:SK:OSGA:2024:4424201548.2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