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8C/92/2024 z 1. 10. 2024</w:t>
      </w:r>
    </w:p>
    <w:p>
      <w:r>
        <w:t>Rozsudok Okresného súdu Galanta z 1. októbra 2024, sp. zn. 8C/92/2024, ECLI:SK:OSGA:2024:6124272292.2</w:t>
      </w:r>
    </w:p>
    <w:p>
      <w:r>
        <w:t>Súd: Okresný súd Galanta</w:t>
      </w:r>
    </w:p>
    <w:p>
      <w:r>
        <w:t>Spisová značka: 8C/92/2024</w:t>
      </w:r>
    </w:p>
    <w:p>
      <w:r>
        <w:t>ECLI: ECLI:SK:OSGA:2024:6124272292.2</w:t>
      </w:r>
    </w:p>
    <w:p>
      <w:r>
        <w:t>Dátum vydania: 1.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8C/92/2024 6124272292 01. 10. 2024 JUDr. Mário Karaffa ECLI:SK:OSGA:2024:6124272292.2</w:t>
      </w:r>
    </w:p>
    <w:p>
      <w:r>
        <w:t>ROZSUDOK V MENE SLOVENSKEJ REPUBLIKY Okresný súd v Galante v konaní vedenom pred sudcom JUDr. Máriom Karaffom v spore žalobcu: Nemzeti Útdíjfizetési Szolgáltató Zrt., IČ: 01-10-043108, Váci út 45/B, 1137 Budapešť, Maďarsko, právne zastúpený: PETKOV &amp; Co s.r.o., Advokátska kancelária, so sídlom Šoltésovej 14, Bratislava, IČO: 50 430742, proti žalovanému: E. P., nar. XX.XX.XXXX, bytom O.. O. XX/XX, Š., o zaplatenie 165,45 Eur s príslušenstvom, takto rozhodol: I. Žalovaný je povinný zaplatiť žalobcovi istinu 165,45 Eur a náklady spojené s uplatnením pohľadávky 70,- Eur, všetko do troch dní od právoplatnosti tohto rozsudku. II. Žalobca má voči žalovanému právo na náhradu trov konania vo výške 100%, o ktorých bude rozhodnuté osobitným uznesením súdom prvej inštancie. odôvodnenie: 1. Žalobca svojou žalobou žiadal, aby súd zaviazal žalovaného na zaplatenie 165,45 Eur a náklady spojené s uplatnením pohľadávky 70,- Eur vzhľadom k tej skutočnosti, že žalovaný použil v Maďarskej republike spoplatnené cesty dňa 23.12.2022. Elektronickou kontrolou bolo zistené, že motorové vozidlo s EČV: E.-XXX-Y. registrované na Slovensku bolo prevádzkované na spoplatnenom úseku cestnej komunikácie bez platného oprávnenia. Na základe týchto skutočností žalovanému vznikla povinnosť zaplatiť žalobcovi pohľadávku stanovenú vo výške 16.220,- HUF. Táto suma v konaní bola žalobcom uplatnená v mene euro. 2. Okresný súd v Banskej Bystrici dňa 25.04.2024 vydal platobný rozkaz pod sp. zn. 18Up/773/2024, v ktorom bol žalovaný zaviazaný na zaplatenie 165,45 Eur a tiež k nákladom spojeným s uplatnením pohľadávky 70,- Eur, ako aj trovám konania. 3. Platobný rozkaz sa nepodarilo doručiť žalovanému do vlastných rúk, a na základe toho žalobca navrhol pokračovať v konaní na príslušnom súde, ktorým je Okresný súd Galanta. 4. Podľa §-u 106 ods. 1 písm. a) Civilného sporového poriadku súd doručuje písomnosti fyzickej osobe na adresu evidovanú v Registri obyvateľov Slovenskej republiky alebo adresu miesta pobytu cudzinca na území Slovenskej republiky podľa druhu pobytu cudzinca. V zmysle §-u 111 ods. 3 Civilného sporového poriadku ak nemožno doručiť písomnosť na adresu podľa §-u 106, písomnosť sa považuje dňom vrátenia nedoručenej zásielky súdu za doručenú, a to aj vtedy, ak sa adresát o tom nedozvie. Od žalovaného sa súdu vrátila zásielka s poznámkou adresát neznámy. 5. Súd vo veci vykonal dokazovanie fotografiou vozidla žalovaného, zverejnením výšky pohľadávok z internetovej stránky žalobcu, výzvou na zaplatenie, a zistil tento skutkový stav veci.</w:t>
      </w:r>
    </w:p>
    <w:p>
      <w:r>
        <w:t>6. Žalobca je obchodná akciová spoločnosť v 100% vlastníctve maďarského štátu, zriadená a registrovaná podľa maďarských právnych predpisov v Maďarsku. Žalobca je na základe maďarského zákona č. I. z roku 1988 o cestnej doprave v spojení s nariadením maďarského Ministerstva hospodárstva a dopravy č. 36/2007 o poplatkoch za používanie diaľnic, rýchlostných ciest a hlavných ciest oprávnený a súčasne povinný vyberať zákonné poplatky za používanie spoplatnených maďarských ciest, a v prípade nezaplatenia poplatku za použitie spoplatnenej cesty je oprávnený uplatňovať voči neoprávneným používateľom ciest pohľadávku vzniknutú z titulu neoprávneného použitia spoplatnenej cesty vo forme tzv. sankčného poplatku vo výške určenej Nariadením o poplatkoch, ako aj prípadnú náhradu škody a tým uplatňovať a chrániť svoje majetkové práva. 7. Žalobca na základe elektronickej kontroly oprávnenosti používania ciest v Maďarsku zistil, že žalovaný v čase 01:11:50 hod. dňa 23.12.2022 použil spoplatnené cesty motorovým vozidlom s EČV: E.-XXX-Y., pričom toto vozidlo nemalo platné oprávnenie používať cestnú komunikáciu. 8. Podľa § 11 ods. 1 Nariadenia o poplatkoch v spojení s § 11 ods. 6 vznikla povinnosť zaplatiť žalobcovi pohľadávku, ktorá predstavovala sumu 16.220,- HUF. 9. Náklady spojené s uplatnením práva žalobcu na zaplatenie pohľadávky a vzniknuté v predsúdnom štádiu uplatnenia pohľadávky v súvislosti s povinnosťou žalovaného zaplatiť pohľadávku žalobcovi si môže žalobca, resp. ním poverené partnerské kancelárie, uplatňovať podľa § 11 ods. 7 Nariadenia o poplatkoch v spojení s Nariadením Európskeho parlamentu a Rady (ES) č. 864/2007 o rozhodnom práve pre mimozmluvné záväzky (Rím II). Tieto náklady znáša a je povinný zaplatiť dlžník (žalovaný). Náklady vzniknuté pri uplatnení pohľadávky žalobcu voči žalovanému (dlžníkovi) sú spojené s poskytnutím právnej služby žalobcovi a ich výška je vo vzťahu advokát - žalobca (klient) určená pre účely mimosúdneho uplatnenia v sume zodpovedajúcej tarifnej odmene advokáta a tzv. režijným paušálom, a to podľa Vyhlášky Ministerstva spravodlivosti Slovenskej republiky č. 655/2004 Z. z. o odmenách a náhradách advokátov za poskytnuté právne služby v znení neskorších predpisov. Minimálna výška tarify za jeden úkon právnej služby je Vyhláškou určená v sume 16,60 Eur (§ 10 ods. 1 Vyhlášky). Ku každému úkonu právnej služby je advokát oprávnený uplatňovať tzv. režijný paušál, pre rok 2022 určený vo výške 11,63 Eur a pre rok 2024 určený vo výške 13,73 Eur. V tejto veci advokát v predsúdnom štádiu vykonal podľa § 13a ods. 1 písm. a) a c) Vyhlášky pre žalobcu tri úkony právnej služby, a síce v roku 2022 (i) prevzatie a príprava zastúpenia a (ii) písomné podanie (výzva) protistrane - uplatnenie pohľadávky v základnej sadzbe a v roku 2024 (iii) písomné podanie (výzva) protistrane - uplatnenie novej pohľadávky vo zvýšenej sadzbe. Výška nákladov na uplatnenie pohľadávky žalobcu voči žalovanému (dlžníkovi) zodpovedá sume „tarify“ a tzv. režijných paušálov podľa Vyhlášky za tri úkony právnej služby, spolu vo výške 86,79 Eur. Advokát vzhľadom na výšku vymáhanej pohľadávky tarifnú odmenu v súlade s § 13 ods. 1 Vyhlášky znížil spolu na sumu v celkovej výške (po zaokrúhlení) 70,- Eur. 10. Z dokazovania bolo preukázané, že žalovaný dňa 23.12.2022 od 01:11:50 hod. v Maďarskej republike použil spoplatnené cesty bez toho, aby mal oprávnenie tieto cesty používať. Na základe toho mu bola uložená sankcia predstavujúca žalovanú sumu 165,45 Eur. Súd v danej veci vychádzal z dôkazov predložených žalobcom, z ktorých jednoznačne vyplynulo, že žalovaný bol 23.12.2022 držiteľom motorového vozidla s EČV: E.-XXX-Y.. 11. Skutkové tvrdenia žalobcu neboli žiadnym spôsobom popreté zo strany žalovaného, a na základe toho v zmysle § 151 ods. 1 Skutkové tvrdenia strany, ktoré protistrana výslovne nepoprela, sa považujú za nesporné. 12. Podľa §-u 255 ods. 1,2 Civilného sporového poriadku súd prizná strane náhradu trov konania podľa pomeru jej úspechu vo veci. Ak mala strana vo veci úspech len čiastočný, súd náhradu trov konania pomerne rozdelí, prípadne vysloví, že žiadna zo strán nemá na náhradu trov konania právo. Podľa §-u 262 ods. 1,2 Civilného sporového poriadku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w:t>
      </w:r>
    </w:p>
    <w:p>
      <w:r>
        <w:t>Vzhľadom na to, že žalobca mal v konaní plný úspech súd mu priznal voči žalovanému právo na náhradu trov konania vo výške 100%. Poučenie: Proti tomuto rozsudku je prípustné podať odvolanie a to v lehote 15 dní od doručenia rozhodnutia na súde, proti ktorého rozhodnutiu smeruje (§ 362 ods. 1 CSP). Podľa § 363 CSP v odvolaní sa popri všeobecných náležitostiach podania uvedie, proti ktorému rozhodnutiu smeruje, v akom rozsahu sa napáda, z akých dôvodov sa rozhodnutie považuje za nesprávne (odvolacie dôvody) a čoho sa odvolateľ domáha (odvolací návrh). Podľa §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371 CSP žalobu nemožno v odvolacom konaní meniť. Podľa § 372 CSP v odvolacom konaní nemožno uplatniť práva voči žalobcovi vzájomnou žalobou. Ak povinný dobrovoľne nesplní, čo mu ukladá vykonateľné rozhodnutie, oprávnený môže podať návrh na vykonanie exekúcie podľa zákona č. 233/1995 Z.z. o exekútoroch a exekučnej činnosti v platnom znení.</w:t>
      </w:r>
    </w:p>
    <w:p/>
    <w:p>
      <w:r>
        <w:t>Zdroj: KAUZIS.SK – https://www.kauzis.sk/judikatura/r/ECLI:SK:OSGA:2024:6124272292.2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