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25Er/18/2011 z 22. 8. 2025</w:t>
      </w:r>
    </w:p>
    <w:p>
      <w:r>
        <w:t>Uznesenie Okresného súdu Galanta z 22. augusta 2025, sp. zn. 25Er/18/2011, ECLI:SK:OSGA:2025:2311200540.3</w:t>
      </w:r>
    </w:p>
    <w:p>
      <w:r>
        <w:t>Súd: Okresný súd Galanta</w:t>
      </w:r>
    </w:p>
    <w:p>
      <w:r>
        <w:t>Spisová značka: 25Er/18/2011</w:t>
      </w:r>
    </w:p>
    <w:p>
      <w:r>
        <w:t>ECLI: ECLI:SK:OSGA:2025:2311200540.3</w:t>
      </w:r>
    </w:p>
    <w:p>
      <w:r>
        <w:t>Dátum vydania: 22. 8. 2025</w:t>
      </w:r>
    </w:p>
    <w:p>
      <w:r>
        <w:t>Forma: Uznesenie</w:t>
      </w:r>
    </w:p>
    <w:p>
      <w:pPr>
        <w:pStyle w:val="Heading2"/>
      </w:pPr>
      <w:r>
        <w:t>Text rozhodnutia</w:t>
      </w:r>
    </w:p>
    <w:p>
      <w:r>
        <w:t>Súd: Spisová značka: Identifikačné číslo súdneho spisu: Dátum vydania rozhodnutia: Meno a priezvisko sudcu, VSÚ: ECLI:</w:t>
      </w:r>
    </w:p>
    <w:p>
      <w:r>
        <w:t>Okresný súd Galanta 25Er/18/2011 2311200540 22. 08. 2025 JUDr. Mário Karaffa ECLI:SK:OSGA:2025:2311200540.3</w:t>
      </w:r>
    </w:p>
    <w:p>
      <w:r>
        <w:t>Uznesenie Okresný súd Galanta vo veci exekučného konania v prospech oprávneného: Úrad práce, sociálnych vecí a rodiny Galanta, so sídlom Staničná 5, Galanta, IČO: 37847708, v neprospech povinného: A. B., nar. XX.XX.XXXX, naposledy bytom C. XXX, zomr. XX.XX.XXXX, o zastavení exekúcie, takto rozhodol: I.</w:t>
      </w:r>
    </w:p>
    <w:p>
      <w:r>
        <w:t>Súd exekúciu z a s t a v u j e.</w:t>
      </w:r>
    </w:p>
    <w:p>
      <w:r>
        <w:t>II. Súd súdnemu exekútorovi náhradu trov exekúcie n e p r i z n á v a. odôvodnenie: 1. Návrhom zo dňa 04.01.2011 požiadal oprávnený povereného súdneho exekútora o vykonanie exekúcie vo svoj prospech. Exekučné konanie sa začalo dňa 05.01.2011. Poverenie na vykonanie exekúcie bolo súdnemu exekútorovi udelené Okresným súdom Galanta (ďalej len „súd“) dňa 27.01.2011 pod č. 5202 040092. 2. Dňa 19.06.2025 tunajší súd zistil, že oprávnený zomrel dňa XX.XX.XXXX, a vyzval povereného súdneho exekútora na vyčíslenie trov exekúcie, nakoľko exekúcia bude zastavená. Dňa 29.07.2025 poverený súdny exekútor uviedol, že si nenárokuje náhradu trov konania. 3. Podľa § 243h ods. 1 zákona č. 233/1995 Z. z. o súdnych exekútoroch a exekučnej činnosti (Exekučný poriadok) a o zmene a doplnení ďalších zákonov v znení neskorších predpisov (ďalej len "EP"), ak tento zákon neustanovuje inak, exekučné konania začaté pred 1. aprílom 2017 sa dokončia podľa predpisov účinných do 31. marca 2017. Pravidlá pre prideľovanie vecí exekútorom podľa sa použijú len s ohľadom na veci pridelené podľa predpisov účinných po 1. apríli 2017. 4. Podľa § 58 ods. 1 Exekučného poriadku, exekúciu zastaví súd na návrh alebo aj bez návrhu. 5. Podľa § 57 ods. 1 písm. g) Exekučného poriadku, exekúciu súd zastaví, ak exekúciu súd vyhlásil za neprípustnú, pretože je tu iný dôvod, pre ktorý exekúciu nemožno vykonať. 6. Podľa § 7 ods. 1 zákona č. 40/1964 Zb. Občianskeho zákonníka v platnom znení („OZ“), spôsobilosť fyzickej osoby mať práva a povinnosti vzniká narodením. 7. Podľa §7 ods. 2 OZ, smrťou táto spôsobilosť zanikne. 8. Podľa § 61 zákona č. 160/2015 Z. z. Civilný sporový poriadok (ďalej CSP), procesnú subjektivitu má ten, kto má spôsobilosť na práva a povinnosti; inak len ten, komu ju zákon priznáva. 9. Podľa § 62 CSP, ak strana nemá procesnú subjektivitu, súd konanie zastaví.</w:t>
      </w:r>
    </w:p>
    <w:p>
      <w:r>
        <w:t>10. Podľa § 64 ods. 1 CSP, ak strana zanikne počas konania skôr, ako sa konanie právoplatne skončilo, súd rozhodne, že v konaní pokračuje s jej právnym nástupcom. Ak právneho nástupcu niet, súd konanie zastaví. 11. Podľa § 161 ods. 1 CSP, ak tento zákon neustanovuje inak, súd kedykoľvek počas konania prihliada na to, či sú splnené podmienky, za ktorých môže konať a rozhodnúť (ďalej len "procesné podmienky"). 12. Podľa § 161 ods. 2 CSP, ak ide o nedostatok procesnej podmienky, ktorý nemožno odstrániť, súd konanie zastaví. 13. S prihliadnutím na citované zákonné ustanovenia a skutočnosti, dospel súd k záveru, že nie je možné pokračovať v exekúciu, nakoľko povinný zomrel a tým stratil právnu subjektivitu a plnenie výživného sa viaže priamo na osobu povinného. Súd z uvedených dôvodov v zmysle § 57 ods.1 písm. g) v spojení s § 58 ods. 1 Exekučného poriadku exekúciu zastavil. 14. Podľa § 196 Exekučného poriadku, za výkon exekučnej činnosti podľa tohto zákona patrí exekútorovi odmena, náhrada hotových výdavkov a náhrada za stratu času. Ak je exekútor platiteľom dane z pridanej hodnoty podľa osobitného zákona, 17ba) zvyšuje sa jeho odmena a náhrady určené podľa tohto zákona o daň z pridanej hodnoty. 15. Podľa § 199 Exekučného poriadku, výšku odmeny exekútora, náhrady hotových výdavkov, náhrady za stratu času, spôsob ich určenia a výšku primeraného preddavku na odmenu a na náhradu hotových výdavkov exekútora (§ 196 a § 197 ods. 2) ustanoví ministerstvo po dohode s Ministerstvom práce, sociálnych vecí a rodiny Slovenskej republiky všeobecne záväzným právnym predpisom. Týmto všeobecne záväzným právnym predpisom je vyhláška Ministerstva spravodlivosti Slovenskej republiky č. 288/1995 Z. z. o odmenách a náhradách súdnych exekútorov. 16. Podľa § 200 ods. 1 Exekučného poriadku, trovami exekúcie sú odmena exekútora, náhrada hotových výdavkov a náhrada za stratu času pri vykonaní exekúcie (§ 196). Oprávnený a exekútor majú nárok na náhradu trov potrebných na účelné vymáhanie nároku. Povinný má nárok na náhradu trov, ktoré mu vznikli v súvislosti so vznesenými námietkami proti exekúcii, ak sa námietkam vyhovelo (§ 50). 17. Podľa § 200 ods. 5 Exekučného poriadku, ak súd rozhodne o zastavení exekúcie, rozhodne aj o tom, kto a v akej výške platí trovy exekúcie. 18. Súd súdnemu exekútorovi náhradu trov konania nepriznal, nakoľko súdny exekútor oznámil, že si náhradu trov exekúcie neuplatňuje. 19. Na základe vyššie uvedených skutočností a citovaných zákonných ustanovení súd rozhodol tak ako je to uvedené vo výroku tohto uznesenia. Poučenie: Proti tomuto uzneseniu vo výroku I. možno podať odvolanie v lehote 15 dní odo dňa jeho doručenia na súde, proti ktorého rozhodnutiu odvolanie smeruje. Podľa § 363 CSP v odvolaní sa má popri všeobecných náležitostiach uviesť, proti ktorému rozhodnutiu smeruje, v akom rozsahu sa napáda, z akých dôvodov sa rozhodnutie považuje za nesprávne (odvolacie dôvody) a čoho sa odvolateľ domáha (odvolací návrh). Proti tomuto uzneseniu čo do výroku II. je odvolanie neprípustné.</w:t>
      </w:r>
    </w:p>
    <w:p/>
    <w:p>
      <w:r>
        <w:t>Zdroj: KAUZIS.SK – https://www.kauzis.sk/judikatura/r/ECLI:SK:OSGA:2025:2311200540.3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