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11T/80/2022 z 18. 6. 2025</w:t>
      </w:r>
    </w:p>
    <w:p>
      <w:r>
        <w:t>Rozsudok Okresného súdu Galanta z 18. júna 2025, sp. zn. 11T/80/2022, ECLI:SK:OSGA:2025:2322011565.12</w:t>
      </w:r>
    </w:p>
    <w:p>
      <w:r>
        <w:t>Súd: Okresný súd Galanta</w:t>
      </w:r>
    </w:p>
    <w:p>
      <w:r>
        <w:t>Spisová značka: 11T/80/2022</w:t>
      </w:r>
    </w:p>
    <w:p>
      <w:r>
        <w:t>ECLI: ECLI:SK:OSGA:2025:2322011565.12</w:t>
      </w:r>
    </w:p>
    <w:p>
      <w:r>
        <w:t>Dátum vydania: 18. 6.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11T/80/2022 2322011565 18. 06. 2025 JUDr. Juraj Dziak ECLI:SK:OSGA:2025:2322011565.12</w:t>
      </w:r>
    </w:p>
    <w:p>
      <w:r>
        <w:t>ROZSUDOK V MENE SLOVENSKEJ REPUBLIKY Okresný súd Galanta, samosudcom JUDr. Jurajom Dziakom, v trestnej veci ml. obžalovaného: A. B., pre prečin porušovanie domovej slobody podľa § 194 ods. 1, ods. 2 písm. b) Trestného zákona v súbehu s prečinom krádež podľa § 212 ods. 1 písm. g) Trestného zákona, postupom podľa § 405a ods. 1, ods. 2 Trestného poriadku v spojení s § 405b ods. 1 druhá veta Trestného poriadku a § 405d ods. 2 Trestného poriadku na verejnom zasadnutí konanom dňa 18.06.2025, takto rozhodol: Ml. obžalovanému A. C. D. E. F. G. B. D. H. D. I. G. J. , C. B., E. XX.XX.XXXX K. L., M. I. N. E. O. XXX, G. L., J. C., I. O. K. K. K. P. M. E., súd podľa § 438k ods. 7 Trestného zákona v spojení s § 405a ods. 1, ods. 2 Trestného poriadku a s § 405b ods. 1 druhá veta Trestného poriadku, s poukazom na § 84 Trestného zákona, I. v dôsledku (i) zániku trestnosti činu právne posúdeného ako trestný čin krádež podľa § 212 ods. 1 písm. a) Trestného zákona a právoplatne prejednaného vo vzťahu k ml. obžalovanému v rámci ukladania trestu v konaní vedenom pred Okresným súdom Galanta pod sp. zn. 17T/39/2022, a v dôsledku (ii) zániku trestnosti činu právne posúdeného ako trestný čin krádež podľa § 212 ods. 1 písm. g) Trestného zákona a právoplatne prejednaného vo vzťahu k obžalovanému v rámci ukladania súhrnného trestu v konaní vedenom pred Okresným súdom Galanta pod sp. zn. 11T/80/2022, z r u š u j e vo výroku o treste · rozsudok Okresného súdu Galanta sp. zn. 17T/39/2022-120 zo dňa 11.01.2023, právoplatný dňa 11.01.2023; · rozsudok Okresného súdu Galanta sp. zn. 11T/80/2022 - 142 zo dňa 17.10.2023, právoplatný dňa 10.11.2023 (ďalej len ,,právoplatný rozsudok“), ako aj všetky ďalšie rozhodnutia na tieto výroky obsahovo nadväzujúce, ak vzhľadom na zmenu, ku ktorej došlo zrušením, stratili podklad. II. s poukazom na právoplatný výrok o vine ml. obžalovaného v právoplatnom rozsudku zo spáchania úmyselného prečinu porušovanie domovej slobody podľa § 194 ods. 1, ods. 2 písm. b) Trestného zákona, pri ktorom trestnom čine trestnosť činu od dňa 06.08.2024 nezanikla v zmysle § 84 Trestného zákona, za predmetný trestný čin ako zostávajúci a pôvodne zbiehajúci sa trestný čin, ukladá podľa § 194 ods. 2 Trestného zákona, za použitia § 38 ods. 2, ods. 3 Trestného zákona s poukazom na § 36 písm. l) Trestného zákona, za použitia § 117 ods. 1 Trestného zákona, všetko Trestného zákona účinného do 05.08.2024 vrátane, primeraný trest odňatia slobody v trvaní 6 (šesť) mesiacov. Podľa § 94 ods. 2 Trestného zákona v spojení s § 49 ods. 1 písm. a) Trestného zákona, všetko Trestného zákona účinného do 05.08.2024 vrátane, mu súd výkon uloženého trestu odňatia slobody podmienečne odkladá a podľa § 50 ods. 1 Trestného zákona v spojení s § 119 ods. 1 Trestného zákona, všetko Trestného zákona účinného do 05.08.2024 vrátane, určuje skúšobnú dobu podmienečného odsúdenia v trvaní 18 (osemnásť) mesiacov.</w:t>
      </w:r>
    </w:p>
    <w:p>
      <w:r>
        <w:t>Podľa § 405b ods. 1 druhá veta Trestného poriadku sa už vykonaný podmienečný trest odňatia slobody (i) uložený a (ii) týmto rozsudkom zrušenými v bode I. vyššie uvedenými rozsudkami započítava do týmto rozsudkom uloženého primeraného podmienečného trestu odňatia slobody. odôvodnenie: Podľa § 405d ods. 1 Trestného poriadku v spojení s § 172 ods. 2 Trestného poriadku tento rozsudok neobsahuje odôvodnenie, pretože prokurátor, ml. obžalovaný a zástupca orgánu sociálnoprávnej ochrany detí a sociálnej kurately sa po jeho vyhlásení vzdali odvolania. Podľa § 405d ods. 4 Trestného poriadku tento rozsudok sa stáva právoplatným až právoplatnosťou výroku o novourčenom treste. Poučenie: S poukazom na § 405d ods. 1 Trestného poriadku, proti tomuto rozsudku možno podať odvolanie do 15 dní od jeho oznámenia na Okresnom súde Galanta. Oznámením rozsudku je jeho vyhlásenie v prítomnosti toho, komu treba rozsudok doručiť. Ak sa rozsudok vyhlásil v neprítomnosti takejto osoby, oznámením je až doručenie rozsudku (§ 309 ods. 1 Trestného poriadku). Odvolanie má odkladný účinok (§ 306 ods. 2 Trestného poriadku). Odvolanie môžu podať: - prokurátor pre nesprávnosť ktoréhokoľvek výroku (§ 307 ods. 1 písm. a/ Trestného poriadku) a to v neprospech i v prospech obžalovaného (§ 308 ods. 1, ods. 2 Trestného poriadku), - obžalovaný pre nesprávnosť výroku, ktorý sa ho priamo týka, okrem výroku o vine v rozsahu, v ktorom súd prijal jeho vyhlásenie, že je vinný, alebo vyhlásenie, že nepopiera spáchanie skutku uvedeného v obžalobe (§ 307 ods. 1 písm. b/ Trestného poriadku), a to len vo svoj prospech (§ 308 ods. 2 Trestného poriadku); v mene obžalovaného je oprávnený odvolanie podať aj jeho obhajca (§ 44 ods. 2 Trestného poriadku), - príbuzný obžalovaného v priamom rade, jeho súrodenec, osvojiteľ, osvojenec, manžel a druh pre nesprávnosť výroku, ktorý sa priamo týka obžalovaného, a to len v jeho prospech (§ 308 ods. 2 Trestného poriadku), - zákonný zástupca, opatrovník a obhajca obžalovaného, ktorý je pozbavený spôsobilosti na právne úkony alebo je jeho spôsobilosť na právne úkony obmedzená, pre nesprávnosť výroku, ktorý sa priamo týka obžalovaného, a to len v jeho prospech (§ 308 ods. 2 Trestného poriadku), - orgán sociálnoprávnej ochrany detí a sociálnej kurately pre nesprávnosť výroku, ktorý sa priamo týka mladistvého obžalovaného a to len v jeho prospech (§ 345 ods. 1 Trestného poriadku), - poškodený, ktorý uplatnil nárok na náhradu škody, pre nesprávnosť výroku o náhrade škody (§ 307 ods. 1 písm. c/ Trestného poriadku), a to v neprospech obžalovaného (§ 308 ods. 1 Trestného poriadku), - zúčastnená osoba pre nesprávnosť výroku o zhabaní veci (§ 307 ods. 1 písm. d/ Trestného poriadku). Osoby oprávnené podať odvolanie proti niektorému výroku rozsudku môžu ho napadnúť aj preto, že taký výrok nebol urobený, ako aj pre porušenie ustanovení o konaní, ktoré predchádzalo rozsudku, ak toto porušenie mohlo spôsobiť, že výrok je nesprávny alebo že chýba (§ 307 ods. 2 Trestného poriadku). Odvolací súd zamietne odvolanie, ak bolo podané osobou, ktorá sa odvolania výslovne vzdala (§ 316 ods. 1 Trestného poriadku).</w:t>
      </w:r>
    </w:p>
    <w:p/>
    <w:p>
      <w:r>
        <w:t>Zdroj: KAUZIS.SK – https://www.kauzis.sk/judikatura/r/ECLI:SK:OSGA:2025:2322011565.12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