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8C/39/2024 z 6. 5. 2025</w:t>
      </w:r>
    </w:p>
    <w:p>
      <w:r>
        <w:t>Rozsudok Okresného súdu Galanta z 6. mája 2025, sp. zn. 8C/39/2024, ECLI:SK:OSGA:2025:2324201366.4</w:t>
      </w:r>
    </w:p>
    <w:p>
      <w:r>
        <w:t>Súd: Okresný súd Galanta</w:t>
      </w:r>
    </w:p>
    <w:p>
      <w:r>
        <w:t>Spisová značka: 8C/39/2024</w:t>
      </w:r>
    </w:p>
    <w:p>
      <w:r>
        <w:t>ECLI: ECLI:SK:OSGA:2025:2324201366.4</w:t>
      </w:r>
    </w:p>
    <w:p>
      <w:r>
        <w:t>Dátum vydania: 6.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8C/39/2024 2324201366 06. 05. 2025 JUDr. Mário Karaffa ECLI:SK:OSGA:2025:2324201366.4</w:t>
      </w:r>
    </w:p>
    <w:p>
      <w:r>
        <w:t>ROZSUDOK V MENE SLOVENSKEJ REPUBLIKY Okresný súd Galanta v konaní pred sudcom JUDr. Máriom Karaffom v spore žalobcu: Tatra banka, a.s., so sídlom Hodžovo námestie 3, Bratislava, IČO: 00 686 930, právne zastúpený: RAS LEGAL, s.r.o., so sídlom Mostová 2, Bratislava, IČO: 36 855 561, proti žalovaným: v 1. rade: A. B., nar. XX.XX.XXXX, bytom A. XX, C., a v 2. rade: D. A. E., nar. XX.XX.XXXX, bytom A. XXXX/XX, C., o určenie neúčinnosti darovacej zmluvy so zriadením vecného bremena in personam, takto rozhodol: I. Súd určuje, že právny úkon - darovacia zmluva, zapísaný v katastri nehnuteľností v rámci konania č. F./XXXX v časti, predmetom ktorého je prevod vlastníctva nasledujúcich nehnuteľností: pozemok parc. reg. "C", parc. č. XXX/XX, ostatná plocha o výmere XXX m2; pozemok parc. reg. "C", parc. č. XXX/XX, zastavaná plocha a nádvorie o výmere XX m2; rodinný dom so súp. č. XXXX, postavený na pozemku par. č. XXX/XX; to všetko zapísané na liste vlastníctva č. XXXX v katastrálnom území C., obci C., okrese G., je voči žalobcovi právne neúčinný. II. Súd určuje, že právny úkon - darovacia zmluva, zapísaný v katastri nehnuteľností v rámci konania č. F./XXXX v časti, predmetom ktorého je zriadenie vecného bremena v prospech žalovaného v 2. rade, spočívajúceho v práve doživotného bývania a užívania nasledujúcich nehnuteľností: pozemok parc. reg. "C", parc. č. XXX/XX, ostatná plocha o výmere XXX m2; pozemok parc. reg. "C", parc. č. XXX/XX, zastavaná plocha a nádvorie o výmere XX m2; rodinný dom so súp. č. XXXX, postavený na pozemku par. č. XXX/XX; to všetko zapísané na liste vlastníctva č. XXXX v katastrálnom území C., obci C., okrese G., je voči žalobcovi právne neúčinný. III. Žalobca má voči žalovaným v 1. a 2. rade právo na náhradu trov konania vo výške 100%, o ktorých bude rozhodnuté osobitným uznesením súdom prvej inštancie. odôvodnenie: 1. Žalobca svojou žalobou došlou na súd žiadal, aby súd určil neúčinnosť darovacej zmluvy so zriadením vecného bremena in personam k nehnuteľnostiam uvedených vo výrokovej časti tohto rozsudku. Žalobca svoju žalobu odôvodnil tým, že dňa 29.03.2021 uzavrel so spoločnosťou E., s.r.o., ako obligačným dlžníkom, zmluvu o splátkovom úvere, na základe ktorej bol dlžníkovi poskytnutý splátkový úver vo výške 40.000,- Eur. Pri uvedenej úverovej zmluve ako ručitelia vystupovali žalovaní v 1. a 2. rade, ktorí sú blízkymi osobami, keďže sa jedná o otca a dcéru. Obligačný dlžník si neplnil svoje povinnosti</w:t>
      </w:r>
    </w:p>
    <w:p>
      <w:r>
        <w:t>vyplývajúce zo zmluvy o úvere, a na základe toho žalobca pristúpil k mimoriadnej splatnosti úveru. Dlžník, ako aj ručitelia, boli vyzvaní na vrátenie dlžnej sumy 40.393,71 Eur. Obligačný dlžník, ani ručitelia, dlh žalobcovi neuhradili. Na základe toho žalobca podal žalobu na Okresný súd v Banskej Bystrici na zaplatenie žalovanej sumy voči dlžníkovi, ako aj ručiteľom. Okresný súd v Banskej Bystrici, ako aj Okresný súd Galanta zaviazali jak dlžníka, tak ručiteľov na zaplatenie dlžnej sumy. Ani po právoplatných rozhodnutiach súdov nedošlo k úhrade dlžnej sumy, a na základe súdnych rozhodnutí bol exekútor požiadaný o vykonanie exekúcie. Žalovaný v 2. rade sa zbavil svojho majetku špecifikovaného vo výroku rozsudku, keď previedol darovacou zmluvou nehnuteľnosti na svoju dcéru - žalovanú v 1. rade, ktorá zriadila v prospech žalovaného v 2. rade vecné bremeno - právo doživotného užívania nehnuteľností, ktoré jej boli darované. Žalobca s poukazom na ust. § 42 a) ods. 3 písm. a) Občianskeho zákonníka a § 42 b) ods. 1 Občianskeho zákonníka žiadal, aby súd vyslovil odporovateľnosť právnych úkonov. 2. Žalovaným v 1. a 2. rade bola žaloba, ako aj listinné dôkazy, doručované na adresu trvalého bydliska. Žalovaní v 1. a 2. rade sa k žalobe a predloženým dôkazom žiadnym spôsobom nevyjadrili. 3. Podľa §-u 106 ods. 1 písm. a) Civilného sporového poriadku súd doručuje písomnosti fyzickej osobe na adresu evidovanú v Registri obyvateľov Slovenskej republiky alebo adresu miesta pobytu cudzinca na území Slovenskej republiky podľa druhu pobytu cudzinca. V zmysle §-u 111 ods. 3 Civilného sporového poriadku ak nemožno doručiť písomnosť na adresu podľa §-u 106, písomnosť sa považuje dňom vrátenia nedoručenej zásielky súdu za doručenú, a to aj vtedy, ak sa adresát o tom nedozvie. Od žalovaného v 1. rade sa súdu vrátila zásielka s poznámkou adresát neznámy a žalovaný v 2. rade mal doručenie vykázané. 4. Súd vo veci vykonal dokazovanie zmluvou o splátkovom úvere č. H., dohodou o ručení, výpisom z LV č. XXXX pre kat. úz. C., platobným rozkazom zo dňa 01.03.2023, rozsudkom zo dňa 14.12.2023, uznesením zo dňa 01.02.2024, darovacou zmluvou č. F./XX, výpisom z účtu úverového dlžníka, komunikáciou žalobcu s exekútorom, a zistil tento skutkový stav veci. 5. Dňa 29.03.2021 žalobca ako veriteľ uzavrel so spoločnosťou E. s.r.o., so sídlom I. X/X, XXX XX I., IČO: XX XXX XXX ako hlavným, resp. obligačným dlžníkom a žalovanými v 1. a 2. rade ako ručiteľmi v zmysle ustanovení §§ 497 až 507 zákona č. 513/1991 Zb. Obchodný zákonník v znení neskorších predpisov Zmluvu o splátkovom úvere č. H. a súvisiacu Dohodu o ručení. 6. Na základe zmluvy bol dlžníkovi poskytnutý úver 40.000,- Eur. Nakoľko obligačný dlžník povinnosti vyplývajúce pre neho zo Zmluvy a dohodnuté splátky neplnil riadne a včas, pristúpil žalobca k vyhláseniu mimoriadnej splatnosti úveru. Obligačného dlžníka a rovnako aj ručiteľov (žalovaných v 1. a 2. rade) osobitnými výzvami vyzval na vrátenie dlžnej sumy (40.393,71 Eur). Obligačný dlžník ani ručitelia napriek tomu svoj dlh nesplnili, a to ani v dodatočnej lehote, ktorá im bola poskytnutá. Vzhľadom na tieto okolnosti žalobca sa rozhodol svoje nároky uplatniť súdnou cestou, a to návrhom na vydanie platobného rozkazu, resp. žalobou v upomínacom konaní. Na základe uvedeného vydal Okresný súd Banská Bystrica dňa 01.03.2023 v konaní vedenom pod sp. zn.: 40Up/204/2023 platobný rozkaz, ktorým zaviazal obligačného dlžníka a žalovaných na zaplatenie dlžnej istiny vo výške 37.525,52 Eur, úrokov vo výške 2.203,78 Eur, úrokov z omeškania. Platobný rozkaz nadobudol právoplatnosť a vykonateľnosť dňa 04.04.2023 voči obligačnému dlžníkovi a žalovanému v 2. rade. Nakoľko sa platobný rozkaz nepodarilo doručiť žalovanej v 1. rade, vec bola postúpená na ďalšie konanie Okresnému súdu Galanta. Dňa 14.12.2023 bol v konaní vedenom Okresným súdom Galanta pod sp. zn.: 28Cb/5/2023 vyhlásený rozsudok, ktorým súd zaviazal žalovanú v 1. rade uhradiť dlžnú istinu vo výške 37.525,52 Eur, úroky vo výške 2.203,78 Eur, úroky z omeškania (do zosplatnenia úveru) vo výške 664,41 Eur, úroky z omeškania (po zosplatnení úveru) vo výške 25,00 % ročne zo sumy 37.525,52 Eur odo dňa 02.02.2022 do zaplatenia a náklady spojené s uplatnením pohľadávky vo výške 40,- Eur. Súčasne súd zaviazal žalovanú nahradiť nám trovy konania v rozsahu 100 %, ktoré boli neskôr uznesením Okresného súdu Galanta vyčíslené vo výške 2.969,02 Eur. Nakoľko obligačný dlžník ani žalovaní napriek tomu nepristúpili k úhrade svojich záväzkov, uplatnil si žalobca svoje pohľadávky voči nim v exekúcii. Exekúcia voči obligačnému dlžníkovi a žalovanému v 2. rade je aktuálne vedená súdnym exekútorom, J. D. E., a to pod sp. zn.: XXXXX XXX/XX. Exekúcia voči žalovanej v 1. rade je vedená súdnym exekútorom, H. K. L., a to pod sp. zn.: XXXXX XX/XX. Ani v jednej z uvedených exekúcií sa však doposiaľ nepodarilo nič vymôcť.</w:t>
      </w:r>
    </w:p>
    <w:p>
      <w:r>
        <w:t>7. Z portála katastra nehnuteľností bolo zistené, že žalovaný v 2. rade (ktorý je zároveň jeden z konateľov a spoločníkov obligačného dlžníka) sa v nadväznosti na nepriaznivé a neúspešné podnikanie, následne spojené s neuhrádzaním poskytnutého úveru, zbavil svojho nehnuteľného majetku, a to v prospech žalovanej v 1. rade. 8. Z listu vlastníctva č. XXXX pre kat. úz. C. vyplynulo, že žalovaný v 2. rade darovacou zmluvou, ktorej vklad bol učinený pod číslom F./XX previedol nehnuteľnosti na žalovanú v 1. rade. 9. Zároveň je na liste vlastníctva uvedené vecné bremeno spočívajúce v práve bezodplatného dožitia a užívania v prospech žalovaného v 2. rade, zriadené Darovacou zmluvou. Konkrétne ide o nasledujúce nehnuteľnosti: - pozemok parc. reg. „C“, parc. č. XXX/XX, ostatná plocha o výmere XXX m2; - pozemok parc. reg. „C“, parc. č. XXX/XX, zastavaná plocha a nádvorie o výmere XX m2; - rodinný dom so súp. č. XXXX, postavený na pozemku par. č. XXX/XX; to všetko zapísané na liste vlastníctva č.: XXXX, vedenom pre k.ú. C., v obci C., v okrese G., a to príslušným okresným úradom, katastrálnym odborom. 10. Podľa § 42a ods. 2 Občianskeho zákonníka, odporovať možno právnemu úkonu, ktorý dlžník urobil v posledných troch rokoch v úmysle ukrátiť svojho veriteľa, ak tento úmysel musel byť druhej strane známy, a právnemu úkonu, ktorý bol veriteľ dlžníka ukrátený a ku ktorému došlo v posledných troch rokoch medzi dlžníkom a jeho blízkymi osobami alebo ktoré dlžník urobil v uvedenom čase v prospech týchto osôb s výnimkou prípadu, keď druhá strana úmysel ukrátiť veriteľa aj pri náležitej starostlivosti nemohla poznať. 11. Podľa § 42b ods. 1, ods. 2 Občianskeho zákonníka, právo odporovať právnym úkonom môže uplatniť veriteľ žalobou. Právo odporovať právnemu úkonu sa uplatňuje proti tomu, kto mal s odporovateľného právneho úkonu dlžníka prospech. 12. Účelom odporovateľnosti ako inštitútu občianskeho práva je zabrániť nepoctivým úkonom dlžníka, ktorými zmenšuje svoj majetok. Podstatou odporovateľnosti je neúčinnosť právneho úkonu voči určitej osobe, ktorá znamená, že veriteľ môže požadovať uspokojenie svojej pohľadávky z predmetu odporovaného právneho úkonu tak, akoby k tomuto úkonu vôbec nedošlo. 13. Dlžníkov právny úkon musí ukracovať uspokojenie vymáhateľnej pohľadávky veriteľa. Ukrátenie uspokojenia veriteľovej pohľadávky predpokladá také skrátenie (zmenšenie) majetku, ktoré bráni uspokojeniu pohľadávky v celom rozsahu alebo aspoň z časti. Z toho vyplýva, že ten kto odporuje musí dokazovať kvalifikované zmenšenie majetku dlžníka. Nestačí, že sa majetok dlžníka zmenšil, musí sa preukázať, že sa zmenšil do takej miery, že to ohrozilo aspoň čiastočné uspokojenie veriteľovho nároku. Blízka osoba uvedená v § 116 a § 117 (§ 42a ods. 3) pri ktorej platí vyvrátiteľná domnienka o úmysle krátiť veriteľa dlžníka dôkazným bremenom zaťažuje žalovaného. Platí, že táto domnienka neplatí len vtedy, ak druhá strana preukáže, že ani pri náležitej starostlivosti nemohla poznať úmysel dlžníka ukrátiť svojho veriteľa. Žalobcovi stačí tvrdiť, že napadnutým úkonom došlo k jeho ukráteniu. Ak žalovaný (blízka osoba) mieni dosiahnuť zamietnutie žaloby, musí dokazovať vynaloženie náležitej starostlivosti, ktorá však nepostačovala na poznatky o úmysel dlžníka ukrátiť jeho veriteľa. V tejto spojitosti má žalovaný nielen povinnosť tvrdenia, ale aj dôkaznú povinnosť a nadväzne aj dôkazné bremeno. 14. Podľa § 149 Civilného sporového poriadku, prostriedkami procesného útoku a prostriedkami procesnej obrany sú najmä skutkové tvrdenia, popretie skutkových tvrdení protistrany, návrhy na vykonanie dôkazov, námietky k návrhom protistrany na vykonanie dôkazov a hmotnoprávne námietky. 15. Podľa § 150 ods. 1 Civilného sporového poriadku, strany majú povinnosť pravdivo a úplne uvádzať podstatné a rozhodujúce skutkové tvrdenia týkajúce sa sporu. 16. Podľa § 151 ods. 1 Civilného sporového poriadku, skutkové tvrdenia strany, ktoré protistrana výslovne nepoprela sa považujú za nesporné. 17. Podľa § 153 ods. 1, 2, 3 Civilného sporového poriadku, strany sú povinné uplatniť prostriedky procesného útoku a prostriedky procesnej obrany včas. Prostriedky procesného útoku a prostriedky</w:t>
      </w:r>
    </w:p>
    <w:p>
      <w:r>
        <w:t>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18. Podľa §-u 255 ods. 1, 2 Civilného sporového poriadku súd prizná strane náhradu trov konania podľa pomeru jej úspechu vo veci. Ak mala strana vo veci úspech len čiastočný, súd náhradu trov konania pomerne rozdelí, prípadne vysloví, že žiadna zo strán nemá na náhradu trov konania právo. 19. Podľa §-u 262 ods. 1, 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20. Keďže mal žalobca v konaní plný úspech súd zaviazal žalovaných, aby mu nahradili 100% trov konania. Poučenie: Proti tomuto rozsudku je prípustné podať odvolanie a to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371 CSP žalobu nemožno v odvolacom konaní meniť. Podľa § 372 CSP v odvolacom konaní nemožno uplatniť práva voči žalobcovi vzájomnou žalobou.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https://www.kauzis.sk/judikatura/r/ECLI:SK:OSGA:2025:2324201366.4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