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Galanta sp. zn. 0T/42/2025 z 19. 6. 2025</w:t>
      </w:r>
    </w:p>
    <w:p>
      <w:r>
        <w:t>Trestný rozkaz Okresného súdu Galanta z 19. júna 2025, sp. zn. 0T/42/2025, ECLI:SK:OSGA:2025:2325010643.1</w:t>
      </w:r>
    </w:p>
    <w:p>
      <w:r>
        <w:t>Súd: Okresný súd Galanta</w:t>
      </w:r>
    </w:p>
    <w:p>
      <w:r>
        <w:t>Spisová značka: 0T/42/2025</w:t>
      </w:r>
    </w:p>
    <w:p>
      <w:r>
        <w:t>ECLI: ECLI:SK:OSGA:2025:2325010643.1</w:t>
      </w:r>
    </w:p>
    <w:p>
      <w:r>
        <w:t>Dátum vydania: 19. 6.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0T/42/2025 2325010643 19. 06. 2025 JUDr. Ing. Veronika Pravdová ECLI:SK:OSGA:2025:2325010643.1</w:t>
      </w:r>
    </w:p>
    <w:p>
      <w:r>
        <w:t>TRESTNÝ ROZKAZ V MENE SLOVENSKEJ REPUBLIKY Okresný súd Galanta v konaní pred sudkyňou pre prípravné konanie JUDr. Ing. Veronikou Pravdovou v trestnej veci obvinenej A. B. pre prečin nebezpečné vyhrážanie podľa § 360 odsek 1, odsek 2 písmeno a) Trestného zákona s poukazom na § 138 písmeno a) Trestného zákona, postupom podľa § 348 odsek 1 písmeno a) Trestného poriadku vydáva podľa § 353 odsek 1 Trestného poriadku v Galante dňa 19.6.2025 tento rozhodol: Obvinená A. B., C. B., narodená XX.XX.XXXX v D., trvale bytom E. XXX/XX, F., okres D., G. C., ktorej osobná sloboda bola obmedzená dňa XX.X.XXXX o XX:XX hod., t. č. v cele policajného zaistenia OR PZ D., sa uznáva za vinnú, že dňa XX.X.XXXX v čase okolo XX:XX hod. v obci F., na adrese E. XXX/XX v miestnosti domu, ktorý má samostatný vchod, v ktorom býva poškodený C. H., potom čo jej poškodený vylial alkohol a vyhodil jej paplón a oblečenie z jeho izby na dvor, fyzicky zaútočila na poškodeného a to takým spôsobom, že ho v uvedenej miestnosti začala ťahať za vlasy, následne vybehla na dvor, odkiaľ sa vrátila s drevenou rúčkou od sekery dlhou približne 50 cm s ktorou ho opakovane udrela do oblasti chrbta a hlavy, pričom sa mu vyhrážala so slovami „Zabijem ťa ty buzerant, dneska skapeš, zapichnem ťa!“, následne potom čo ho udrela vyšla z domu, keď poškodený v obave o svoj život a zdravie sa zamkol do izby a zavolal políciu, teda inému sa vyhrážala smrťou, ublížením na zdraví, takým spôsobom, že to mohlo vzbudiť dôvodnú obavu a čin spáchala závažnejším spôsobom konania – so zbraňou,</w:t>
      </w:r>
    </w:p>
    <w:p>
      <w:r>
        <w:t>tým spáchala prečin nebezpečné vyhrážanie podľa § 360 odsek 1, odsek 2 písmeno a) Trestného zákona s poukazom na § 138 písmeno a) Trestného zákona.</w:t>
      </w:r>
    </w:p>
    <w:p>
      <w:r>
        <w:t>Za to jej súd ukladá :</w:t>
      </w:r>
    </w:p>
    <w:p>
      <w:r>
        <w:t>Podľa § 360 odsek 2 Trestného zákona zistiac poľahčujúcu okolnosť podľa § 36 písmeno l) Trestného zákona, zistiac priťažujúcu okolnosť podľa § 37 písmeno m) Trestného zákona, postupom podľa § 38 odsek 2 Trestného zákona trest odňatia slobody vo výmere 12 (dvanásť) mesiacov. Podľa § 48 odsek 2 písmeno b) Trestného zákona sa na výkon uloženého trestu odňatia slobody zaraďuje do ústavu na výkon trestu odňatia slobody so stredným stupňom stráženia. Podľa § 60 odsek 1 písmeno a) Trestného zákona trest prepadnutia veci – 1 ks drevená rúčka zo sekery s dĺžkou asi 50 cm. Poučenie: Proti tomuto trestnému rozkazu možno do 8 (osem) dní odo dňa jeho doručenia podať na Okresnom súde Galanta odpor. Odpor môžu podať prokurátor, obvinený a v prospech obvineného aj príbuzní obvineného v priamom rade, jeho súrodenci, osvojiteľ, osvojenec, manžel a druh. Prokurátor tak môže urobiť aj proti vôli obvineného. Ak je obvinený pozbavený spôsobilosti na právne úkony alebo ak je jeho spôsobilosť na právne úkon obmedzená, môže i proti vôli obvineného za neho v jeho prospech odpor podať aj jeho zákonný zástupca alebo jeho obhajca. Osobám, ktoré môžu podať odpor v prospech obvineného, okrem prokurátora, sa lehota na podanie odporu končí tým dňom ako obvinenému. Ak sa trestný rozkaz doručuje obvinenému a aj jeho obhajcovi, plynie lehota od toho doručenia, ktoré bolo vykonané neskôr. Na navrátenie lehoty sa primerane použije ustanovenie § 64 Trestného poriadku. Poškodený môže podať odpor proti výroku o náhrade škody, ktorým bola priznaná náhrada škody. Ak poškodený odpor podal, trestný rozkaz sa ruší vo výroku o náhrade škody a samosudca odkáže uznesením poškodeného na civilný proces, prípadne na konanie pred iným príslušným orgánom. Rovnako sa postupuje aj vtedy, ak odpor proti výroku o náhrade škody podá iná oprávnená osoba. Zúčastnená osoba môže podať odpor proti výroku, ktorým bolo uložené ochranné opatrenie. Ak zúčastnená osoba podala odpor a nie je dôvod na nariadenie hlavného pojednávania, prejedná samosudca návrh na uloženie ochranného opatrenia na verejnom zasadnutí. Do lehoty 8 (ôsmich) dní sa nezapočítava deň doručenia trestného rozkazu. Trestný rozkaz má povahu odsudzujúceho rozsudku. Účinky spojené s vyhlásením rozsudku nastávajú doručením trestného rozkazu obvinenému. Ak proti trestnému rozkazu podala oprávnená osoba v lehote odpor, samosudca rozhodne uznesením podľa § 241 ods. 1 písm. j) Trestného poriadku o prijatí obžaloby, v ktorom odôvodní nesplnenie podmienok pre postup podľa § 241 ods. 1 písm. f) Trestného poriadku, a nariadi vo veci hlavné pojednávanie; pri prejednávaní veci na hlavnom pojednávaní nie je samosudca viazaný právnou kvalifikáciou ani druhom a výmerou trestu obsiahnutými v trestnom rozkaze. Inak sa trestný rozkaz stane právoplatným a vykonateľným podľa § 356 Trestného poriadku. Ak bol obvinený stíhaný pre prečin uvedený v § 211 Trestného poriadku, môže poškodený vziať súhlas s trestným stíhaním späť až dovtedy, kým sa trestný rozkaz nedoručí niektorej z osôb uvedených v § 355 ods. 1 Trestného poriadku. Späťvzatím súhlasu sa trestný rozkaz ruší a samosudca trestné stíhanie zastaví. Obvinený a osoby, ktoré sú oprávnené podať v jeho prospech odpor,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w:t>
      </w:r>
    </w:p>
    <w:p>
      <w:r>
        <w:t>podať v prospech obvineného odpor, môže vziať podaný odpor späť len s jeho výslovným súhlasom. Vzatie odporu späť, ak niet prekážok, vezme samosudca uznesením na vedomie. Ak bol odpor podaný v lehote a nebol vzatý späť, trestný rozkaz sa prednesením obžaloby prokurátorom na hlavnom pojednávaní ruší. Ak na hlavnom pojednávaní súd postupuje podľa § 255 ods. 3 Trestného poriadku a prokurátor neprednesie obžalobu, trestný rozkaz sa ruší vyhlásením uznesenia o vrátení veci prokurátorovi na postup podľa § 232 a § 233 Trestného poriadku alebo vyhlásením rozsudku, ktorým súd schválil dohodu o vine a treste. Ak samosudca po doručení odporu nenariadi hlavné pojednávanie z dôvodu, že odpor podala neoprávnená osoba alebo bol podaný oneskorene, odmietne odpor uznesením. Proti tomuto uzneseniu je prípustná sťažnosť, ktorá má odkladný účinok. Ak sa proti trestnému rozkazu nepodá odpor, stane sa trestný rozkaz právoplatným a vykonateľným uplynutím lehoty na podanie odporu. Ak proti trestnému rozkazu bol podaný odpor, stane sa trestný rozkaz právoplatným a vykonateľným dňom späťvzatia odporu. Trestný rozkaz sa stane právoplatným a vykonateľným tiež vtedy, ak sa oprávnená osoba vzdala práva podať odpor a obvinený súčasne vyhlásil, že nesúhlasí, aby odpor podala v jeho prospech iná oprávnená osoba, a to dňom vzdania sa práva podať odpor.</w:t>
      </w:r>
    </w:p>
    <w:p/>
    <w:p>
      <w:r>
        <w:t>Zdroj: KAUZIS.SK – https://www.kauzis.sk/judikatura/r/ECLI:SK:OSGA:2025:2325010643.1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