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Galanta sp. zn. 33T/88/2025 z 11. 12. 2025</w:t>
      </w:r>
    </w:p>
    <w:p>
      <w:r>
        <w:t>Trestný rozkaz Okresného súdu Galanta z 11. decembra 2025, sp. zn. 33T/88/2025, ECLI:SK:OSGA:2025:2325011237.2</w:t>
      </w:r>
    </w:p>
    <w:p>
      <w:r>
        <w:t>Súd: Okresný súd Galanta</w:t>
      </w:r>
    </w:p>
    <w:p>
      <w:r>
        <w:t>Spisová značka: 33T/88/2025</w:t>
      </w:r>
    </w:p>
    <w:p>
      <w:r>
        <w:t>ECLI: ECLI:SK:OSGA:2025:2325011237.2</w:t>
      </w:r>
    </w:p>
    <w:p>
      <w:r>
        <w:t>Dátum vydania: 11. 12. 2025</w:t>
      </w:r>
    </w:p>
    <w:p>
      <w:r>
        <w:t>Forma: Trestný rozkaz</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Galanta 33T/88/2025 2325011237 11. 12. 2025 JUDr. Ing. Veronika Pravdová ECLI:SK:OSGA:2025:2325011237.2</w:t>
      </w:r>
    </w:p>
    <w:p>
      <w:r>
        <w:t>TRESTNÝ ROZKAZ V MENE SLOVENSKEJ REPUBLIKY Okresný súd Galanta v konaní pred samosudkyňou JUDr. Ing. Veronikou Pravdovou, v trestnej veci obvineného trestnej veci obvineného A. B. pre prečin útok na verejného činiteľa podľa § 323 odsek 1 písmeno a) Trestného zákona a prečin výtržníctvo podľa § 364 odsek 1 písmeno a), odsek 2 písmeno e) Trestného zákona, postupom podľa § 241 odsek 1 písmeno j) Trestného poriadku vydáva podľa § 353 Trestného poriadku v Galante dňa 11.12.2025 tento rozhodol: Obvinený A. B., C. B., D. XX.X.XXXX E. F., G. H. B. F., I. D. J. K. XXXX/X, L., M. F., L. C., G. N. E. O. D. E. E. I. O. D. E. G. D., sa uznáva za vinného, že dňa 20.9.2025 v čase okolo 16.35 hod. počas toho ako bol kontrolovaný príslušníkmi Mestskej polície na základe predchádzajúceho telefonického oznámenia smerujúcemu proti jeho nevhodnému správaniu, v meste L. na ulici P., pri rodinnom dome N. XX, pod vplyvom alkoholu, napadol službukonajúceho príslušníka Mestskej polície L. C. E. takým spôsobom, že potom, ako ho vyzval na legitimáciu mu najprv vulgárne nadával a vyhrážal sa mu slovami „ keď fa trafím tak umreš “, a následne k nemu pristúpil s rukami v päsť a bezdôvodne ho jedenkrát udrel päsťou do pravej časti tváre pod oko a dal sa na útek, čím C. E. spôsobil povrchové poranenie tvárovej oblasti, pričom skutku sa dopustil aj napriek tomu, že bol dňa 4.9.2025 postihnutý blokovou pokutou vo výške 50,- EUR, nezaplatenou na mieste blok č. 2200668762 za priestupok proti občianskemu spolunažívaniu podľa § 49 ods. 1 písm. d) zákona č. 372/1990 Zb. o priestupkoch v znení neskorších právnych predpisov a blokom na pokutu č. L0021342- 1067066 pokutou vo výške 10,- EUR zo dňa 11.8.2025 za priestupok proti občianskemu spolunažívaniu podľa § 49 ods. 1 písm. d) zákona č. 372/1990 Zb. o priestupkoch v znení neskorších právnych predpisov a blokom na pokutu č. L0021344-1067155 zo dňa 22.6.2025 za priestupok proti verejnému poriadku podľa § 47 ods. 1 písm. a) zákona č. 372/1990 Zb. o priestupkoch v znení neskorších právnych predpisov, teda - použil násilie v úmysle pôsobiť na výkon právomoci verejného činiteľa, - dopustil sa fyzicky a slovne na mieste verejnosti prístupnom výtržnosti tým, že napadol iného a čin spáchal hoci bol za obdobný čin v predchádzajúcich dvanástich mesiacoch postihnutý, tým spáchal prečin nebezpečné vyhrážanie podľa § 360 odsek 1, odsek 2 písmeno a), písmeno b) Trestného zákona s poukazom na ustanovenie § 138 písmeno j) Trestného zákona a § 139 odsek 1 písmeno c) Trestného zákona.</w:t>
      </w:r>
    </w:p>
    <w:p>
      <w:r>
        <w:t>prečin útok na verejného činiteľa podľa § 323 odsek 1 písmeno a) Trestného zákona v súbehu s prečinom výtržníctvo podľa § 364 odsek 1 písmeno a), odsek 2 písmeno e) Trestného zákona. Za to sa mu ukladá : Podľa § 360 odsek 2 Trestného zákona zistiac poľahčujúcu okolnosť podľa § 36 písmeno l) Trestného zákona, zistiac priťažujúcu okolnosť podľa § 37 písmeno h), písmeno m) Trestného zákona, postupom podľa § 38 odsek 2 Trestného zákona s použitím § 41 odsek 1 Trestného zákona úhrnný trest odňatia slobody vo výmere 1 (jeden) rok. Podľa § 48 odsek 2 písmeno b) Trestného zákona sa na výkon uloženého trestu zaraďuje do ústavu na výkon trestu odňatia slobody so stredným stupňom stráženia. Podľa § 73 odsek 2 písmeno c) Trestného zákona ochranné protialkoholické liečenie, ktoré podľa § 74 odsek 1 Trestného zákona vykoná ústavnou formou. Poučenie: Proti tomuto trestnému rozkazu možno do 8 (osem) dní odo dňa jeho doručenia podať na Okresnom súde Galanta odpor. Odpor môžu podať prokurátor, obvinený a v prospech obvineného aj príbuzní obvineného v priamom rade, jeho súrodenci, osvojiteľ, osvojenec, manžel a druh. Prokurátor tak môže urobiť aj proti vôli obvineného. Ak je obvinený pozbavený spôsobilosti na právne úkony alebo ak je jeho spôsobilosť na právne úkon obmedzená, môže i proti vôli obvineného za neho v jeho prospech odpor podať aj jeho zákonný zástupca alebo jeho obhajca. Osobám, ktoré môžu podať odpor v prospech obvineného, okrem prokurátora, sa lehota na podanie odporu končí tým dňom ako obvinenému. Ak sa trestný rozkaz doručuje obvinenému a aj jeho obhajcovi, plynie lehota od toho doručenia, ktoré bolo vykonané neskôr. Na navrátenie lehoty sa primerane použije ustanovenie § 64 Trestného poriadku. Poškodený môže podať odpor proti výroku o náhrade škody, ktorým bola priznaná náhrada škody. Ak poškodený odpor podal, trestný rozkaz sa ruší vo výroku o náhrade škody a samosudca odkáže uznesením poškodeného na civilný proces, prípadne na konanie pred iným príslušným orgánom. Rovnako sa postupuje aj vtedy, ak odpor proti výroku o náhrade škody podá iná oprávnená osoba. Zúčastnená osoba môže podať odpor proti výroku, ktorým bolo uložené ochranné opatrenie. Ak zúčastnená osoba podala odpor a nie je dôvod na nariadenie hlavného pojednávania, prejedná samosudca návrh na uloženie ochranného opatrenia na verejnom zasadnutí. Do lehoty 8 (ôsmich) dní sa nezapočítava deň doručenia trestného rozkazu. Trestný rozkaz má povahu odsudzujúceho rozsudku. Účinky spojené s vyhlásením rozsudku nastávajú doručením trestného rozkazu obvinenému. Ak proti trestnému rozkazu podala oprávnená osoba v lehote odpor, samosudca rozhodne uznesením podľa § 241 ods. 1 písm. j) Trestného poriadku o prijatí obžaloby, v ktorom odôvodní nesplnenie podmienok pre postup podľa § 241 ods. 1 písm. f) Trestného poriadku, a nariadi vo veci hlavné pojednávanie; pri prejednávaní veci na hlavnom pojednávaní nie je samosudca viazaný právnou kvalifikáciou ani druhom a výmerou trestu obsiahnutými v trestnom rozkaze. Inak sa trestný rozkaz stane právoplatným a vykonateľným podľa § 356 Trestného poriadku. Ak bol obvinený stíhaný pre prečin uvedený v § 211 Trestného poriadku, môže poškodený vziať súhlas s trestným stíhaním späť až dovtedy, kým sa trestný rozkaz nedoručí niektorej z osôb uvedených v § 355 ods. 1 Trestného poriadku. Späťvzatím súhlasu sa trestný rozkaz ruší a samosudca trestné stíhanie zastaví.</w:t>
      </w:r>
    </w:p>
    <w:p>
      <w:r>
        <w:t>Obvinený a osoby, ktoré sú oprávnené podať v jeho prospech odpor,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odpor, môže vziať podaný odpor späť len s jeho výslovným súhlasom. Vzatie odporu späť, ak niet prekážok, vezme samosudca uznesením na vedomie. Ak bol odpor podaný v lehote a nebol vzatý späť, trestný rozkaz sa prednesením obžaloby prokurátorom na hlavnom pojednávaní ruší. Ak na hlavnom pojednávaní súd postupuje podľa § 255 ods. 3 Trestného poriadku a prokurátor neprednesie obžalobu, trestný rozkaz sa ruší vyhlásením uznesenia o vrátení veci prokurátorovi na postup podľa § 232 a § 233 Trestného poriadku alebo vyhlásením rozsudku, ktorým súd schválil dohodu o vine a treste. Ak samosudca po doručení odporu nenariadi hlavné pojednávanie z dôvodu, že odpor podala neoprávnená osoba alebo bol podaný oneskorene, odmietne odpor uznesením. Proti tomuto uzneseniu je prípustná sťažnosť, ktorá má odkladný účinok. Ak sa proti trestnému rozkazu nepodá odpor, stane sa trestný rozkaz právoplatným a vykonateľným uplynutím lehoty na podanie odporu. Ak proti trestnému rozkazu bol podaný odpor, stane sa trestný rozkaz právoplatným a vykonateľným dňom späťvzatia odporu. Trestný rozkaz sa stane právoplatným a vykonateľným tiež vtedy, ak sa oprávnená osoba vzdala práva podať odpor a obvinený súčasne vyhlásil, že nesúhlasí, aby odpor podala v jeho prospech iná oprávnená osoba, a to dňom vzdania sa práva podať odpor.</w:t>
      </w:r>
    </w:p>
    <w:p/>
    <w:p>
      <w:r>
        <w:t>Zdroj: KAUZIS.SK – https://www.kauzis.sk/judikatura/r/ECLI:SK:OSGA:2025:2325011237.2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