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Galanta sp. zn. 8C/1/2025 z 29. 1. 2025</w:t>
      </w:r>
    </w:p>
    <w:p>
      <w:r>
        <w:t>Uznesenie Okresného súdu Galanta z 29. januára 2025, sp. zn. 8C/1/2025, ECLI:SK:OSGA:2025:2325200025.2</w:t>
      </w:r>
    </w:p>
    <w:p>
      <w:r>
        <w:t>Súd: Okresný súd Galanta</w:t>
      </w:r>
    </w:p>
    <w:p>
      <w:r>
        <w:t>Spisová značka: 8C/1/2025</w:t>
      </w:r>
    </w:p>
    <w:p>
      <w:r>
        <w:t>ECLI: ECLI:SK:OSGA:2025:2325200025.2</w:t>
      </w:r>
    </w:p>
    <w:p>
      <w:r>
        <w:t>Dátum vydania: 29. 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8C/1/2025 2325200025 29. 01. 2025 JUDr. Mário Karaffa ECLI:SK:OSGA:2025:2325200025.2</w:t>
      </w:r>
    </w:p>
    <w:p>
      <w:r>
        <w:t>Uznesenie Okresný súd Galanta v právnej veci v spore žalobcu: A. B., nar. XX.X.XXXX, C. D. XXX, XXX XX E., proti žalovanému: F. G., maliar, H., o nejasnom podaní, takto rozhodol: Súd podanie žalobcu doručené súdu dňa 7.1.2025 o d m i e t a. odôvodnenie: 1. Tunajšiemu súdu bolo dňa 7.1.2025 doručené podanie žalobcu, ktorým žiadal o vrátenie finančnej hotovosti od F. G., nakoľko vykonal nekvalitnú prácu, keďže opadala maľba, farba sa olúpala a zle poukladal podlahu. 2. Nakoľko podanie nemalo náležitosti riadnej žaloby v zmysle § 129 ods. 1 CSP a § 133 ods. 1 CSP, predovšetkým v návrhu chýbalo jednoznačné označenie strany žalobcu a aj žalovaného, proti ktorému žaloba smeruje. Žalobca ďalej neopísal dostatočne podrobne skutkový stav, ktorý by odôvodňoval jeho nárok a taktiež k svojmu podaniu nepripojil, resp. neoznačil žiadne dôkazy, ktoré by jeho nárok preukazovali. Žalobca tiež opomenul uviesť jasný, zrozumiteľný a vykonateľný petit žaloby, t.j. uviesť, čoho sa presne domáha takým spôsobom, aby výrok rozhodnutia súdu bol schopný sám o sebe vyriešiť sporný vzťah medzi stranami sporu. Žalobca bol zároveň poučený, že ak podanie v stanovenej lehote neopraví alebo nedoplní a pre tento nedostatok nebude možné v konaní pokračovať, súd toto podanie odmietne. Predmetné uznesenie bolo žalobcovi doručené dňa 16.1.2025. 3. Podľa § 129 ods. 1 CSP,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4. Podľa § 129 ods. 2 CSP, v uznesení podľa odseku 1 súd uvedie, v čom je podanie neúplné alebo nezrozumiteľné a ako ho treba doplniť alebo opraviť a poučí o možnosti podanie odmietnuť. 5. Podľa § 129 ods. 3 CSP, ak sa v lehote určenej súdom podanie nedoplní alebo neopraví, súd podanie odmietne; to neplatí, ak pre uvedený nedostatok možno v konaní pokračovať. 6. Podľa § 129 ods. 4 CSP, ak sa podanie opraví alebo doplní v celom rozsahu v súlade s výzvou podľa odseku 1 najneskôr do uplynutia lehoty na podanie odvolania proti uzneseniu o odmietnutí podania, o odvolaní proti tomuto uzneseniu môže rozhodnúť súd, ktorý ho vydal.</w:t>
      </w:r>
    </w:p>
    <w:p>
      <w:r>
        <w:t>7. Nakoľko žalobca v lehote určenej súdom podanie, ktoré by mohlo byť podľa svojho obsahu žalobou síce doplnil, avšak nie dostatočne, súd postupoval v zmysle uvedených zákonných ustanovení a rozhodol tak, ako je uvedené vo výroku tohto uznesenia a podanie žalobcu odmietol. Ani v doplnenom podaní, ktoré žalobca doručil tunajšiemu súdu dňa 27.1.2025 žalobca totiž neoznačil žalovaného dostatočne na to, aby súd mohol s ním pokračovať v konaní, neopísal skutkový stav v dostatočnej miere, k svojej žalobe nepripojil ani žiadne dôkazy, ktoré by preukazovali jeho nárok a neuviedol ani jasný, zrozumiteľný a vykonateľný petit. Keďže pre uvedené nedostatky nie je možné v konaní pokračovať, súd podanie žalobcu podľa ustanovenia § 129 ods. 3 CSP odmietol. 8. O trovách konania súd nerozhodoval, pretože na základe podania žalobcu konanie vo veci nezačalo, preto stranám sporu ani trovy konania nemohli vzniknúť. 9. Súd dáva do pozornosti žalobcovi, že o spísanie kvalifikovanej žaloby, resp. o poskytnutie právnej služby môže požiadať ktoréhokoľvek advokáta. V prípade, ak sa žalobca nachádza v stave materiálnej núdze, môže požiadať o poskytnutie právnej pomoci Centrum právnej pomoci. Poučenie: Proti uzneseniu je prípustné podať odvolanie v lehote 15 dní od doručenia uznesenia na Okresnom súde Galanta (ust. § 357 CSP). V odvolaní sa má popri všeobecných náležitostiach (ust. § 127 ods. 1 CSP) uviesť, proti ktorému rozhodnutiu smeruje, v akom rozsahu sa napáda, z akých dôvodov sa rozhodnutie považuje za nesprávne (odvolacie dôvody) a čoho sa odvolateľ domáha (odvolací návrh) (ust. § 363 CSP) Rozsah, v akom sa rozhodnutie napáda, môže odvolateľ rozšíriť len do uplynutia lehoty na podanie odvolania (ust. § 364 CSP). Odvolanie treba predložiť s potrebným počtom rovnopisov a s prílohami tak, aby jeden rovnopis zostal na súde a aby každý účastník dostal jeden rovnopis. Ak účastník nepredloží potrebný počet rovnopisov a príloh, súd vyhotoví kópie na jeho trovy.</w:t>
      </w:r>
    </w:p>
    <w:p/>
    <w:p>
      <w:r>
        <w:t>Zdroj: KAUZIS.SK – https://www.kauzis.sk/judikatura/r/ECLI:SK:OSGA:2025:2325200025.2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