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32P/3/2025 z 26. 2. 2025</w:t>
      </w:r>
    </w:p>
    <w:p>
      <w:r>
        <w:t>Rozsudok bez odôvodnenia Okresného súdu Galanta z 26. februára 2025, sp. zn. 32P/3/2025, ECLI:SK:OSGA:2025:2325200045.2</w:t>
      </w:r>
    </w:p>
    <w:p>
      <w:r>
        <w:t>Súd: Okresný súd Galanta</w:t>
      </w:r>
    </w:p>
    <w:p>
      <w:r>
        <w:t>Spisová značka: 32P/3/2025</w:t>
      </w:r>
    </w:p>
    <w:p>
      <w:r>
        <w:t>ECLI: ECLI:SK:OSGA:2025:2325200045.2</w:t>
      </w:r>
    </w:p>
    <w:p>
      <w:r>
        <w:t>Dátum vydania: 26. 2. 2025</w:t>
      </w:r>
    </w:p>
    <w:p>
      <w:r>
        <w:t>Forma: Rozsudok bez odôvodnenia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32P/3/2025 2325200045 26. 02. 2025 JUDr. Andrea Sátorová ECLI:SK:OSGA:2025:2325200045.2</w:t>
      </w:r>
    </w:p>
    <w:p>
      <w:r>
        <w:t>Rozsudok bez odôvodnenia Okresný súd Galanta v konaní vedenom pred sudkyňou JUDr. Andreou Sátorovou v právnej veci navrhovateľky: A. B., C. D., nar. XX.XX.XXXX, trvale bytom E. F. XXX/XX, G., v konaní zastúpená: Nagy &amp; Partners, s.r.o., so sídlom Športová 470/11, Galanta, IČO: 36 869 341 a manžela navrhovateľky: H. B., nar. XX.XX.XXXX, trvale bytom E. F. XXX/XX, G., o návrhu na rozvod manželstva a úpravu rodičovských práv a povinností k maloletému dieťaťu: I. B. B., nar. XX.XX.XXXX, bytom ako rodičia, v konaní zastúpené kolíznym opatrovníkom Úradom práce, sociálnych vecí a rodiny Galanta, takto rozhodol: I. Súd manželstvo A. B., C. D., nar. XX.XX.XXXX a H. B., nar. XX.XX.XXXX uzavreté dňa 22.06.2013 v G., zapísané v knihe manželstiev matričného úradu G., zväzok J., ročník XXXX, strana XXX, poradové číslo XX, rozvádza. II. Súd schvaľuje rodičovskú dohodu v nasledovnom znení: Maloleté dieťa sa na čas po rozvode zveruje do osobnej starostlivosti matky s tým, že obaja rodičia majú právo maloleté dieťa zastupovať a spravovať jeho majetok. Otec sa zaväzuje prispievať na výživu maloletého dieťaťa sumou XXX,- Eur mesačne, počnúc od právoplatnosti tohto rozhodnutia, kde výživné je splatné vždy do 15-teho dňa toho ktorého mesiaca vopred k rukám matky maloletého dieťaťa. Styk otca s maloletým dieťaťom sa neupravuje. III. Žiaden z účastníkov nemá nárok na náhradu trov konania. Poučenie: Proti výroku II. tohto rozsudku, ktorým bola schválená rodičovská dohoda, nie sú rodičia oprávnení podať odvolanie (§ 122 CMP). Proti výroku I. a III.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</w:t>
      </w:r>
    </w:p>
    <w:p/>
    <w:p>
      <w:r>
        <w:t>Zdroj: KAUZIS.SK – https://www.kauzis.sk/judikatura/r/ECLI:SK:OSGA:2025:2325200045.2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