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bez odôvodnenia Okresného súdu Galanta sp. zn. 34Pc/8/2025 z 5. 6. 2025</w:t>
      </w:r>
    </w:p>
    <w:p>
      <w:r>
        <w:t>Uznesenie bez odôvodnenia Okresného súdu Galanta z 5. júna 2025, sp. zn. 34Pc/8/2025, ECLI:SK:OSGA:2025:2325200533.2</w:t>
      </w:r>
    </w:p>
    <w:p>
      <w:r>
        <w:t>Súd: Okresný súd Galanta</w:t>
      </w:r>
    </w:p>
    <w:p>
      <w:r>
        <w:t>Spisová značka: 34Pc/8/2025</w:t>
      </w:r>
    </w:p>
    <w:p>
      <w:r>
        <w:t>ECLI: ECLI:SK:OSGA:2025:2325200533.2</w:t>
      </w:r>
    </w:p>
    <w:p>
      <w:r>
        <w:t>Dátum vydania: 5. 6. 2025</w:t>
      </w:r>
    </w:p>
    <w:p>
      <w:r>
        <w:t>Forma: Uznesenie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34Pc/8/2025 2325200533 05. 06. 2025 JUDr. Daša Szabó ECLI:SK:OSGA:2025:2325200533.2</w:t>
      </w:r>
    </w:p>
    <w:p>
      <w:r>
        <w:t>Uznesenie bez odôvodnenia Okresný súd Galanta vo veci navrhovateľa: A. B., nar. XX.XX.XXXX, trvale bytom C. XXXX, toho času bytom C. XXXX, v konaní zastúpený: Mgr. Peter Magdálik, advokát so sídlom Vajanského 1520/17, Galanta, a otca - povinného z vyživovacej povinnosti: D. B., nar. XX.XX.XXXX, trvale bytom C. XXXX, toho času bytom C. XXXX, o návrhu na určenie výživného na plnoleté dieťa, takto rozhodol: I. Súd schvaľuje zmier nasledovného znenia: S účinnosťou od XX.XX.XXXX sa povinný z vyživovacej povinnosti – otec navrhovateľa zaväzuje prispievať na výživu navrhovateľa sumou XXX,- eur mesačne, ktoré výživné je splatné vždy do 15. dňa toho ktorého mesiaca vopred k rukám navrhovateľa. Povinný z vyživovacej povinnosti sa zaväzuje zaplatiť nedoplatok na zročnom výživnom za obdobie od XX.XX.XXXX do XX.XX.XXXX v sume XXX,XX eur oprávnenému z vyživovacej povinnosti v pravidelných mesačných splátkach po XX,- eur spolu s bežným výživným počnúc mesiacom nasledujúcim po vykonateľnosti tohto rozhodnutia s tým, že omeškanie s plnením čo i len jednej splátky má za následok splatnosť celého plnenia. II. Žiaden z účastníkov nemá nárok na náhradu trov konania. Poučenie: Proti výroku tohto rozhodnutia, ktorým bol schválený zmier (výrok I.), v súlade s ustanovením § 355 ods. 2 Civilného sporového poriadku účastníci konania nie sú oprávnení podať odvolanie. Inak proti rozhodnutiu nemožno podať odvolanie, nakoľko sa tohto svojho práva účastníci konania v súlade s ustanovením § 368 Civilného sporového poriadku po vyhlásení rozhodnutia pred súdom účinne vzdali. Písomné vyhotovenie rozhodnutia v zmysle § 221 písm. a) Civilného sporového poriadku v spojení s § 234 ods. 2 Civilného sporového poriadku nemusí obsahovať odôvodnenie, ak je na pojednávaní vyhlásené rozhodnutie za prítomnosti všetkých strán alebo ich zástupcov, ktorí sa vzdajú odvolania.</w:t>
      </w:r>
    </w:p>
    <w:p/>
    <w:p>
      <w:r>
        <w:t>Zdroj: KAUZIS.SK – https://www.kauzis.sk/judikatura/r/ECLI:SK:OSGA:2025:2325200533.2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