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Galanta sp. zn. 8Csp/9/2025 z 8. 4. 2025</w:t>
      </w:r>
    </w:p>
    <w:p>
      <w:r>
        <w:t>Rozsudok Okresného súdu Galanta z 8. apríla 2025, sp. zn. 8Csp/9/2025, ECLI:SK:OSGA:2025:6124403205.2</w:t>
      </w:r>
    </w:p>
    <w:p>
      <w:r>
        <w:t>Súd: Okresný súd Galanta</w:t>
      </w:r>
    </w:p>
    <w:p>
      <w:r>
        <w:t>Spisová značka: 8Csp/9/2025</w:t>
      </w:r>
    </w:p>
    <w:p>
      <w:r>
        <w:t>ECLI: ECLI:SK:OSGA:2025:6124403205.2</w:t>
      </w:r>
    </w:p>
    <w:p>
      <w:r>
        <w:t>Dátum vydania: 8. 4.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Galanta 8Csp/9/2025 6124403205 08. 04. 2025 JUDr. Mário Karaffa ECLI:SK:OSGA:2025:6124403205.2</w:t>
      </w:r>
    </w:p>
    <w:p>
      <w:r>
        <w:t>ROZSUDOK V MENE SLOVENSKEJ REPUBLIKY Okresný súd v Galante v konaní vedenom pred sudcom JUDr. Máriom KARAFFOM v právnej veci žalobcu: Orange Slovensko, a.s., Metodova 8, Bratislava - Ružinov, IČO: 35 697 270, právne zastúpeného: Bobák, Bollová a spol., so sídlom Tomášikova 28, 821 01 Bratislava - Ružinov, IČO: 35 855 673, proti žalovanému: A. A., nar. XX.XX.XXXX, bytom B. XXXX/X, C., o zaplatenie 608,52 Eur s príslušenstvom takto rozhodol: I. Žalovaný je povinný zaplatiť žalobcovi istinu vo výške 160,49 Eur, úrok z omeškania 9,25 % ročne zo sumy 608,52 Eur od 02.01.2024 do zaplatenia, zmluvnú pokutu vo výške 157,40 Eur, istinu vo výške 290,63 Eur, všetko do troch dní od právoplatnosti tohto rozsudku. II. Žalobca má voči žalovanému právo na náhradu trov konania vo výške 100 %, o ktorých bude rozhodnuté osobitným uznesením súdom prvej inštancie. odôvodnenie: 1. Žalobca svojou žalobou žiadal, aby súd zaviazal žalovaného na zaplatenie 608,52 Eur s príslušenstvom a k náhrade trov konania vzhľadom na to, že na základe Zmluvy č. D.; č. D. vypožičal žalovanému SIM kartu, ktorá žalovanému umožňuje využívať telekomunikačné služby poskytované žalobcom. Žalovaný využíval služby poskytované žalobcom, za čo mu boli vystavené faktúry, ktoré žalovaný neuhradil, a ktoré činia 160,49 Eur. Tým, že neboli zaplatené služby v zmysle dodatku k zmluve je žalovaný povinný zaplatiť aj zmluvnú pokutu spolu vo výške 157,40 Eur. Žalovaný uzavrel so žalobcom splátkovú zmluvu, na základe ktorej bolo žalovanému odpredané telekomunikačné zariadenie, ktoré sa zaviazal žalovaný splácať, avšak porušil zmluvné povinnosti a neuhradené splátky činia 290,63 Eur. Žalovaná suma teda pozostáva zo sumy 160,49 Eur, čo činia telekomunikačné služby, zmluvnej pokuty 157,40 Eur a neuhradených splátok 290,63 Eur. 2. Okresný súd Banská Bystrica vo veci vydal dňa 11.11.2024 platobný rozkaz sp. zn. 37Up/1344/2024, ktorý však nebolo možné doručiť žalovanému do vlastných rúk, o ktorej skutočnosti súd upovedomil žalobcu a zároveň ho vyzval, aby v lehote 15 dní odo dňa doručenia výzvy navrhol pokračovanie v konaní na súde príslušnom na prejednanie veci podľa Civilného sporového poriadku. Žalobca v zákonnej lehote navrhol pokračovanie v konaní. Vec bola postúpená tunajšiemu súdu. 3. Podľa §-u 106 ods. 1 písm. a) Civilného sporového poriadku súd doručuje písomnosti fyzickej osobe na adresu evidovanú v Registri obyvateľov Slovenskej republiky alebo adresu miesta pobytu cudzinca na území Slovenskej republiky podľa druhu pobytu cudzinca. V zmysle §-u 111 ods. 3 Civilného sporového poriadku ak nemožno doručiť písomnosť na adresu podľa §-u 106, písomnosť sa považuje dňom vrátenia</w:t>
      </w:r>
    </w:p>
    <w:p>
      <w:r>
        <w:t>nedoručenej zásielky súdu za doručenú, a to aj vtedy, ak sa adresát o tom nedozvie. Od žalovaného sa súdu vrátila zásielka s poznámkou adresát neznámy. 4. Žaloba spolu s prílohami ako aj výzvou na vyjadrenie bola zaslaná žalovanému, ktorý sa však k podanej žalobe žiadnym spôsobom nevyjadril a uplatnenú pohľadávku žiadnym spôsobom nerozporoval. 5. Súd v danej veci vytýčil na deň 08.04.2025 pojednávanie, pričom po vyvolaní veci zistil, že na pojednávanie sa nedostavil právny zástupca žalobcu, ktorý svoju neúčasť vopred písomne ospravedlnil. V predmetnom podaní uviedol, že súhlasí aby súd vo veci konal a rozhodol aj bez jeho prítomnosti. Žalovaný sa nedostavil, predvolanie mu bolo doručované na adresu trvalého bydliska. Svoju neprítomnosť vopred žiadnym spôsobom neospravedlnil a o odročenie pojednávania nepožiadal. Súd teda pojednával v neprítomnosti sporových strán. 6. Súd vo veci vykonal dokazovanie listinnými dôkazmi: Zmluvami o poskytovaní verejných služieb, dodatkami k zmluve, splátkovou zmluvou, jednotlivými faktúrami, a zistil tento skutkový a právny stav veci: 7. Žalobca a žalovaný uzatvorili písomnú zmluvu o poskytovaní verejných služieb č. D.; č. D.. SIM karte bolo pridelené účastnícke telefónne číslo. Žalobca poskytoval žalovanému telekomunikačné služby, a na základe toho žalovanému vystavil faktúry: FA č. XXXXXXXXXX na sumu 14,50 Eur splatná dňa 06.09.2023 FA č. XXXXXXXXXX na sumu 131,25 Eur splatná dňa 06.09.2023 FA č. XXXXXXXXXX na sumu 14,50 Eur splatná dňa 07.10.2023. Tým, že žalovaný riadne a včas nezaplatil cenu za poskytnuté telekomunikačné služby spolu vo výške 160,49 Eur porušil zmluvné povinnosti a v zmysle dodatku k zmluve je povinný zaplatiť žalobcovi zmluvnú pokutu spolu vo výške 157,40 Eur na základe dodatku k zmluve č. D. vo výške 78,23 Eur a na základe Dodatku k zmluve č. D. sumu 79,17 Eur. Žalobca uzavrel so žalovaným splátkovú zmluvu č. XXXXXXXXXX, v ktorej sa zaviazal uhradiť v mesačných splátkach zvyšnú časť kúpnej ceny za telekomunikačné zariadenie. Neuhradené splátky spolu činia 290,63 Eur. 8. Podľa ust. § 488 Občianskeho zákonníka záväzkovým vzťahom je právny vzťah, z ktorého veriteľovi vzniká právo na plnenie (pohľadávka) od dlžníka a dlžníkovi vzniká povinnosť splniť záväzok. 9. Podľa ust. § 489 Občianskeho zákonníka záväzky vznikajú z právnych úkonov, najmä zo zmlúv, ako aj zo spôsobenej škody, z bezdôvodného obohatenia alebo z iných skutočností uvedených v zákone. 10. Podľa ust. § 52 ods. 1 Občianskeho zákonníka spotrebiteľskou zmluvou je každá zmluva bez ohľadu na právnu formu, ktorú uzatvára dodávateľ so spotrebiteľom. 11. Podľa ust. § 133 z. č. 452/2021 Z.z. o elektronických komunikáciách, účinného od 1.2.2022, sa zrušuje zákon č. 351/2011 Z.z. o elektronických komunikáciách. Podľa ust. § 131 ods. 1 pred bodkočiarkou z. č. 452/2021 Z. z. o elektronických komunikáciách konania začaté a právoplatne neskončené pred dňom účinnosti tohto sa dokončia podľa predpisov účinných do dňa účinnosti tohto zákona.</w:t>
      </w:r>
    </w:p>
    <w:p>
      <w:r>
        <w:t>12. Podľa ust. § 84 ods. 1 z. č. 452/2021 Z.z. o elektronických komunikáciách zmluvou o poskytovaní služieb, vrátane služby prístupu k internetu, sa podnik zaväzuje zriadiť pripojenie k verejnej sieti alebo poskytovať služby. 13. Podľa ust. § 86 ods. 1 písm. a) z. č. 452/2021 Z.z. o elektronických komunikáciách podnik má právo na úhradu za poskytnutú verejne dostupnú službu. 14. Podľa ust. § 86 ods. 4 písm. a), b) a c) z. č. 452/2021 Z.z. o elektronických komunikáciách účastník je povinný a) používať verejne dostupnú službu v súlade s týmto zákonom a so zmluvou o poskytovaní služieb, b) platiť za poskytnutú verejne dostupnú službu podľa zmluvy o poskytovaní služieb, a ak to povaha služby umožňuje, až na základe predloženej faktúry, c) používať iba telekomunikačné zariadenia spĺňajúce požiadavky podľa osobitných predpisov. 15. Podľa ust. § 544 ods. 1 a 2 Občianskeho zákonníka ak strany dojednajú pre prípad porušenia zmluvnej povinnosti zmluvnú pokutu, je účastník, ktorý túto povinnosť poruší, zaviazaný pokutu zaplatiť, aj keď oprávnenému účastníkovi porušením povinnosti nevznikne škoda. Zmluvnú pokutu možno dojednať len písomne a v dojednaní musí byť určená výška pokuty alebo určený spôsob jej určenia. 16. Podľa ust. § 517 ods. 2 Občianskeho zákonníka ak ide o omeškanie s plnením peňažného dlhu, má veriteľ právo požadovať od dlžníka popri plnení úroky z omeškania, ak nie je podľa tohto zákona povinný platiť poplatok z omeškania; výšku úrokov z omeškania a poplatku z meškania ustanovuje vykonávací predpis. 17. Podľa ust. § 3 ods. 1 nariadenia vlády SR č. 87/1995 Z. z., ktorým sa vykonávajú niektoré ustanovenia Občianskeho zákonníka v znení platnom a účinnom ku dňu omeškania výška úrokov z omeškania je o 5 percentuálnych bodov vyššia ako základná úroková sadzba Európskej centrálnej banky platná k prvému dňu omeškania s plnením peňažného dlhu. 18. Vykonaným dokazovaním bolo preukázané, že žalobca uzatvoril so žalovaným dňa 13.04.2023 a 11.05.2023 Zmluvu o poskytovaní verejných služieb v zmysle Zákona č. 452/2021 Z.z. o elektronických komunikáciách, na základe ktorých žalobca vypožičal žalovanému mikroprocesorovú SIM-kartu, ktorá žalovanému umožňuje využívať telekomunikačné, resp. dátové služby poskytované žalobcom. Žalovaný porušil zmluvné povinnosti, ku ktorým sa zaviazal. Žalovaná suma predstavuje neuhradené faktúry za poskytované služby vo výške 160,49 Eur, zmluvnú pokutu vo výške 157,40 Eur a neuhradené splátky za kúpu telekomunikačného zariadenia vo výške 290,63 Eur. 19. Podľa § 150 ods. 1 Civilného sporového poriadku strany majú povinnosť pravdivo a úplne uvádzať podstatné a rozhodujúce skutkové tvrdenia týkajúce sa sporu. 20. Podľa § 151 ods. 1 Civilného sporového poriadku, skutkové tvrdenia strany, ktoré protistrana výslovne nepoprela, sa považujú za nesporné. 21. Žalobca produkoval skutkové tvrdenia, svoje skutkové tvrdenia podoprel dôkazmi, ktoré sú obsahom spisového materiálu, pričom skutkové tvrdenia žalobcu a dôkazy ním produkované, žalovaný žiadnym spôsobom nepoprel, a na základe toho súd považoval skutkové tvrdenia žalobcu za nesporné, a na základe toho súd žalobe v plnom zmysle vyhovel.</w:t>
      </w:r>
    </w:p>
    <w:p>
      <w:r>
        <w:t>22. Vzhľadom na vyššie uvedené zistenia a citované právne ustanovenia, súd podanej žalobe v plnom rozsahu vyhovel, pretože bola podaná dôvodne. 23. Keďže sa žalovaný dostal s plnením svojho peňažného záväzku do omeškania, je povinný v zmysle § 517 ods. 2 Občianskeho zákonníka zaplatiť aj úroky z omeškania, výška ktorých je o 5 percentuálnych bodov vyššia ako základná úroková sadzba Európskej centrálnej banky platná k prvému dňu omeškania s plnením peňažného dlhu. 24. Podľa §-u 255 ods. 1,2 Civilného sporového poriadku súd prizná strane náhradu trov konania podľa pomeru jej úspechu vo veci. Ak mala strana vo veci úspech len čiastočný, súd náhradu trov konania pomerne rozdelí, prípadne vysloví, že žiadna zo strán nemá na náhradu trov konania právo. 25. Podľa §-u 262 ods. 1,2 Civilného sporového poriadku o nároku na náhradu trov konania rozhodne aj bez návrhu súd v rozhodnutí, ktorým sa konanie končí. O výške náhrady trov konania rozhodne súd prvej inštancie po právoplatnosti rozhodnutia, ktorým sa konanie končí, samostatným uznesením, ktoré vydá súdny úradník. 26. Keďže mal žalobca v konaní plný úspech súd zaviazal žalovaného, aby mu nahradil 100% trov konania. Poučenie: Proti tomuto rozsudku je prípustné podať odvolanie a to v lehote 15 dní od doručenia rozhodnutia na súde, proti ktorého rozhodnutiu smeruje (§ 362 ods. 1 CSP). Podľa § 363 CSP v odvolaní sa popri všeobecných náležitostiach podania uvedie, proti ktorému rozhodnutiu smeruje, v akom rozsahu sa napáda, z akých dôvodov sa rozhodnutie považuje za nesprávne (odvolacie dôvody) a čoho sa odvolateľ domáha (odvolací návrh). Podľa § § 364 CSP rozsah, v akom sa rozhodnutie napáda, môže odvolateľ rozšíriť len do uplynutia lehoty na podanie odvolania.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371 CSP žalobu nemožno v odvolacom konaní meniť. Podľa § 372 CSP v odvolacom konaní nemožno uplatniť práva voči žalobcovi vzájomnou žalobou.</w:t>
      </w:r>
    </w:p>
    <w:p>
      <w:r>
        <w:t>Ak povinný dobrovoľne nesplní, čo mu ukladá vykonateľné rozhodnutie, oprávnený môže podať návrh na vykonanie exekúcie podľa zákona č. 233/1995 Z.z. o exekútoroch a exekučnej činnosti v platnom znení.</w:t>
      </w:r>
    </w:p>
    <w:p/>
    <w:p>
      <w:r>
        <w:t>Zdroj: KAUZIS.SK – https://www.kauzis.sk/judikatura/r/ECLI:SK:OSGA:2025:6124403205.2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