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Galanta sp. zn. 33T/88/2025 z 15. 1. 2026</w:t>
      </w:r>
    </w:p>
    <w:p>
      <w:r>
        <w:t>Opravné uznesenie Okresného súdu Galanta z 15. januára 2026, sp. zn. 33T/88/2025, ECLI:SK:OSGA:2026:2325011237.3</w:t>
      </w:r>
    </w:p>
    <w:p>
      <w:r>
        <w:t>Súd: Okresný súd Galanta</w:t>
      </w:r>
    </w:p>
    <w:p>
      <w:r>
        <w:t>Spisová značka: 33T/88/2025</w:t>
      </w:r>
    </w:p>
    <w:p>
      <w:r>
        <w:t>ECLI: ECLI:SK:OSGA:2026:2325011237.3</w:t>
      </w:r>
    </w:p>
    <w:p>
      <w:r>
        <w:t>Dátum vydania: 15. 1. 2026</w:t>
      </w:r>
    </w:p>
    <w:p>
      <w:r>
        <w:t>Forma: Opravné uznesenie</w:t>
      </w:r>
    </w:p>
    <w:p>
      <w:r>
        <w:t>Oblasť práva: Trestné právo,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33T/88/2025 2325011237 15. 01. 2026 JUDr. Ing. Veronika Pravdová ECLI:SK:OSGA:2026:2325011237.3</w:t>
      </w:r>
    </w:p>
    <w:p>
      <w:r>
        <w:t>Opravné uznesenie Okresný súd Galanta v konaní pred samosudkyňou JUDr. Ing. Veronikou Pravdovou v trestnej veci odsúdeného A. B. pre prečin útoku na verejného činiteľa podľa § 323 odsek 1 písmeno a) Trestného zákona a prečinu výtržníctvo podľa § 364 odsek 1 písmeno a), odsek 2 písmeno e) Trestného zákona, v Galante dňa 15.1.2026, takto rozhodol: Súd podľa § 174 odsek 1 Trestného poriadku opravuje písomné vyhotovenie trestného rozkazu Okresného súdu Galanta sp. zn. 33T/88/2025 zo dňa 11.12.2025, právoplatného dňa 18.12.2025, spočívajúce v nesprávnom uvedení trestných činov vo výroku o vine a o uloženom treste: tým spáchal prečin nebezpečné vyhrážanie podľa § 360 odsek 1, odsek 2 písmeno a), písmeno b) Trestného zákona s poukazom na ustanovenie § 138 písmeno j) Trestného zákona a § 139 odsek 1 písmeno c) Trestného zákona. prečin útok na verejného činiteľa podľa § 323 odsek 1 písmeno a) Trestného zákona v súbehu s prečinom výtržníctvo podľa § 364 odsek 1 písmeno a), odsek 2 písmeno e) Trestného zákona. Za to sa mu ukladá : Podľa § 360 odsek 2 Trestného zákona zistiac poľahčujúcu okolnosť podľa § 36 písmeno l) Trestného zákona, zistiac priťažujúcu okolnosť podľa § 37 písmeno h), písmeno m) Trestného zákona, postupom podľa § 38 odsek 2 Trestného zákona s použitím § 41 odsek 1 Trestného zákona úhrnný trest odňatia slobody vo výmere 1 (jeden) rok. pričom správne má byť uvedené: tým spáchal prečin útok na verejného činiteľa podľa § 323 odsek 1 písmeno a) Trestného zákona v súbehu s prečinom výtržníctvo podľa § 364 odsek 1 písmeno a), odsek 2 písmeno e) Trestného zákona. Za to sa mu ukladá : Podľa § 323 odsek 1 Trestného zákona zistiac poľahčujúcu okolnosť podľa § 36 písmeno l) Trestného zákona, zistiac priťažujúcu okolnosť podľa § 37 písmeno h), písmeno m) Trestného zákona, postupom podľa § 38 odsek 2 Trestného zákona s použitím § 41 odsek 1 Trestného zákona úhrnný trest odňatia slobody vo výmere 1 (jeden) rok. Vo zvyšnej časti zostáva tento trestný rozkaz nezmenený.</w:t>
      </w:r>
    </w:p>
    <w:p>
      <w:r>
        <w:t>odôvodnenie: Trestným rozkazom Okresného súdu Galanta sp. zn. 33T/88/2025 zo dňa 11.12.2025, právoplatným dňa 18.12.2025 bol obvinený A. B. (ďalej len „odsúdený“) uznaný vinným z prečinu útoku na verejného činiteľa podľa § 323 odsek 1 písmeno a) Trestného zákona v súbehu s prečinom výtržníctva podľa § 364 odsek 1 písmeno a), odsek 2 písmeno e) Trestného zákona a bol mu uložený úhrnný trest odňatia slobody vo výmere 1 rok so zaradením do ústavu na výkon trestu odňatia slobody so stredným stupňom stráženia a zároveň mu bolo uložené ochranné protialkoholické liečenie ústavnou formou. V písomnom vyhotovení trestného rozkazu prišlo pri opise k pisárskej chybe, a to v nesprávnom uvedení trestných činov vo výroku o vine a o uloženom treste. Podľa § 174 odsek 1 Trestného poriadku, predseda senátu môže osobitným uznesením kedykoľvek opraviť pisárske chyby a iné zrejmé nesprávnosti, ku ktorým došlo pri vyhotovovaní rozsudku a v jeho rovnopisoch tak, aby vyhotovenie bolo v úplnej zhode s obsahom rozsudku, ako bol vyhlásený. Opravu môže nariadiť aj súd vyššieho stupňa. Podľa § 357 Trestného poriadku, na opravu vyhotovenia a rovnopisu trestného rozkazu sa primerane vzťahujú ustanovenia § 174; na účinky opravy sa primerane vzťahuje ustanovenie§ 175. Vzhľadom k tomu, že v písomnom vyhotovení trestného rozkazu boli nesprávne uvedené trestné činy v dôsledku pisárskej chyby, bolo potrebné túto pisársku chybu, ktorá vznikla pri vyhotovovaní trestného rozkazu odstrániť, a preto súd rozhodol tak, ako je uvedené vo výrokovej časti tohto uznesenia. Poučenie: Proti tomuto uzneseniu je možné podať sťažnosť, ktorá sa podáva na Okresný súd Galanta do troch dní od oznámenia tohto uznesenia. O sťažnosti rozhoduje Krajský súd v Trnave. Sťažnosť má odkladný účinok.</w:t>
      </w:r>
    </w:p>
    <w:p/>
    <w:p>
      <w:r>
        <w:t>Zdroj: KAUZIS.SK – https://www.kauzis.sk/judikatura/r/ECLI:SK:OSGA:2026:2325011237.3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