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29P/36/2026 z 7. 5. 2026</w:t>
      </w:r>
    </w:p>
    <w:p>
      <w:r>
        <w:t>Rozsudok bez odôvodnenia Okresného súdu Galanta z 7. mája 2026, sp. zn. 29P/36/2026, ECLI:SK:OSGA:2026:2326200718.2</w:t>
      </w:r>
    </w:p>
    <w:p>
      <w:r>
        <w:t>Súd: Okresný súd Galanta</w:t>
      </w:r>
    </w:p>
    <w:p>
      <w:r>
        <w:t>Spisová značka: 29P/36/2026</w:t>
      </w:r>
    </w:p>
    <w:p>
      <w:r>
        <w:t>ECLI: ECLI:SK:OSGA:2026:2326200718.2</w:t>
      </w:r>
    </w:p>
    <w:p>
      <w:r>
        <w:t>Dátum vydania: 7. 5. 2026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29P/36/2026 2326200718 07. 05. 2026 JUDr. Kristína Blahová ECLI:SK:OSGA:2026:2326200718.2</w:t>
      </w:r>
    </w:p>
    <w:p>
      <w:r>
        <w:t>Rozsudok bez odôvodnenia Okresný súd Galanta sudkyňou JUDr. Kristínou Blahovou vo veci starostlivosti súdu o maloleté dieťa: A. B., nar. XX.X.XXXX, trvale pobytom ako rodičia, zastúpené kolíznym opatrovníkom: Úrad práce, sociálnych vecí a rodiny Nové Zámky, dieťa rodičov - matky: B. B. C., nar. XX.X.XXXX, trvale pobytom XXX XX D. XXXX, a otca: A. B., nar. XX.XX.XXXX, trvale pobytom XXX XX D. XXXX, obaja zastúpení: Baranyay Law Firm s.r.o., so sídlom 925 83 Žihárec 801, IČO: 54 203 058, o návrhu na schválenie právneho úkonu za maloleté dieťa, takto rozhodol: I. Schvaľuje právny úkon, ktorý v mene maloletého dieťaťa: A. B., nar. XX.X.XXXX, r. č.: XXXXXX/XXXX, trvale pobytom XXX XX D. E. XXXX, občan SR, urobili jeho rodičia ako zákonní zástupcovia: A. B., nar. XX.XX.XXXX a B. B. C., nar. XX.X.XXXX, obaja trvale pobytom XXX XX D. XXXX, a to uzavretie darovacej zmluvy zo dňa 12.2.2026, na základe ktorej maloleté dieťa nadobudne ako obdarovaný od darkyne C. B. F. G., nar. XX.XX.XXXX, r. č.: XXXXXX/XXXX, trvale pobytom XXX XX H. E. XXX, nehnuteľnosti evidované Okresným úradom Šaľa - katastrálny odbor, nachádzajúce sa v katastrálnom území D., obec Neded, I. J., zapísané na LV č. XXXX ako: - pozemky parcely registra „C“, a to: parc. č. XXXX/X zastavaná plocha a nádvorie o výmere XXX m2, parc. č. XXXX/X zastavaná plocha a nádvorie o výmere XXX m2, parc. č. XXXX/X zastavaná plocha a nádvorie o výmere XX m2, - stavby: rodinný dom so súpisným číslom XXXX, postavený na parcele č. XXXX/X, garáž bez súpisného čísla, postavená na parcele č. XXXX/X v celosti. II. Žiaden z účastníkov nemá nárok na náhradu trov konania. Poučenie: Proti rozsudku nemožno podať odvolanie, nakoľko sa tohto svojho práva účastníci konania v súlade s ustanovením § 368 Civilného sporového poriadku po vyhlásení rozhodnutia pred súdom účinne vzdali. Písomné vyhotovenie rozhodnutia v zmysle § 221 písm. a) Civilného sporového poriadku nemusí obsahovať odôvodnenie, ak je na pojednávaní vyhlásený rozsudok za prítomnosti všetkých strán alebo ich zástupcov, ktorí sa vzdajú odvolania.</w:t>
      </w:r>
    </w:p>
    <w:p/>
    <w:p>
      <w:r>
        <w:t>Zdroj: KAUZIS.SK – https://www.kauzis.sk/judikatura/r/ECLI:SK:OSGA:2026:2326200718.2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