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Galanta sp. zn. 29Pc/15/2026 z 4. 6. 2026</w:t>
      </w:r>
    </w:p>
    <w:p>
      <w:r>
        <w:t>Rozsudok Okresného súdu Galanta z 4. júna 2026, sp. zn. 29Pc/15/2026, ECLI:SK:OSGA:2026:2326201053.1</w:t>
      </w:r>
    </w:p>
    <w:p>
      <w:r>
        <w:t>Súd: Okresný súd Galanta</w:t>
      </w:r>
    </w:p>
    <w:p>
      <w:r>
        <w:t>Spisová značka: 29Pc/15/2026</w:t>
      </w:r>
    </w:p>
    <w:p>
      <w:r>
        <w:t>ECLI: ECLI:SK:OSGA:2026:2326201053.1</w:t>
      </w:r>
    </w:p>
    <w:p>
      <w:r>
        <w:t>Dátum vydania: 4. 6.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29Pc/15/2026 2326201053 04. 06. 2026 JUDr. Kristína Blahová ECLI:SK:OSGA:2026:2326201053.1</w:t>
      </w:r>
    </w:p>
    <w:p>
      <w:r>
        <w:t>ROZSUDOK V MENE SLOVENSKEJ REPUBLIKY Okresný súd Galanta sudkyňou JUDr. Kristínou Blahovou v mimosporovej veci navrhovateľky manželky: A. B., narodená XX.X.XXXX, trvale pobytom C. XXX, a manžela: B. B., narodený XX.X.XXXX, trvale pobytom D. E. F. XXXX/XX, F. E., o rozvod manželstva, takto rozhodol: I. Manželstvo manželov uzavreté dňa XX.X.XXXX G. H., I. G. C. E. E. J. H., I. XX, K. XXXX, B. XX, H. L. XX, r o z v á d z a . II. Žiaden z účastníkov n e m á n á r o k na náhradu trov konania. odôvodnenie: Písomné vyhotovenie rozsudku na základe § 221 písm. a) Civilného sporového poriadku v spojení s § 2 ods. 1 Civilného mimosporového poriadku neobsahuje odôvodnenie, nakoľko rozsudok bol vyhlásený na pojednávaní za prítomnosti všetkých účastníkov konania alebo ich zástupcov, ktorí sa vzdali odvolania. Poučenie: Proti rozsudku nemožno podať odvolanie, nakoľko sa tohto svojho práva účastníci konania v súlade s ustanovením § 368 Civilného sporového poriadku po vyhlásení rozhodnutia pred súdom účinne vzdali. Manžel, ktorý pri uzavretí manželstva prijal priezvisko druhého manžela ako spoločné priezvisko, môže do troch mesiacov po právoplatnosti rozhodnutia o rozvode manželstva matričnému úradu oznámiť, že prijíma opäť svoje predošlé priezvisko. Manžel, ktorý pri uzavretí manželstva prijal priezvisko druhého manžela ako spoločné priezvisko a zároveň si ponechal v poradí uvedené ako druhé priezvisko svoje predošlé priezvisko, môže do troch mesiacov od právoplatnosti rozhodnutia o rozvode manželstva matričnému úradu oznámiť, že upúšťa od používania spoločného priezviska. Písomné vyhotovenie rozsudku na základe § 221 písm. a) Civilného sporového poriadku v spojení s § 2 ods. 1 Civilného mimosporového poriadku neobsahuje odôvodnenie, nakoľko rozsudok bol vyhlásený na pojednávaní za prítomnosti všetkých účastníkov konania alebo ich zástupcov, ktorí sa vzdali odvolania.</w:t>
      </w:r>
    </w:p>
    <w:p/>
    <w:p>
      <w:r>
        <w:t>Zdroj: KAUZIS.SK – https://www.kauzis.sk/judikatura/r/ECLI:SK:OSGA:2026:2326201053.1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