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29P/66/2026 z 8. 6. 2026</w:t>
      </w:r>
    </w:p>
    <w:p>
      <w:r>
        <w:t>Rozsudok bez odôvodnenia Okresného súdu Galanta z 8. júna 2026, sp. zn. 29P/66/2026, ECLI:SK:OSGA:2026:2326201208.3</w:t>
      </w:r>
    </w:p>
    <w:p>
      <w:r>
        <w:t>Súd: Okresný súd Galanta</w:t>
      </w:r>
    </w:p>
    <w:p>
      <w:r>
        <w:t>Spisová značka: 29P/66/2026</w:t>
      </w:r>
    </w:p>
    <w:p>
      <w:r>
        <w:t>ECLI: ECLI:SK:OSGA:2026:2326201208.3</w:t>
      </w:r>
    </w:p>
    <w:p>
      <w:r>
        <w:t>Dátum vydania: 8. 6.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29P/66/2026 2326201208 08. 06. 2026 JUDr. Kristína Blahová ECLI:SK:OSGA:2026:2326201208.3</w:t>
      </w:r>
    </w:p>
    <w:p>
      <w:r>
        <w:t>Rozsudok bez odôvodnenia Okresný súd Galanta vo veci starostlivosti súdu o maloleté dieťa ženského pohlavia: Neuvedené Neuvedené, nar. XX.X.XXXX, toho času v dočasnej starostlivosti žiadateľov o zverenie dieťaťa do predosvojiteľskej starostlivosti, dieťa rodičov - matky: v rodnom liste neuvedená a otca: v rodnom liste neuvedený, dieťa zastúpené poručníkom: Mesto Galanta, dieťa v konaní zastúpené kolíznym opatrovníkom: Úrad práce, sociálnych vecí a rodiny Galanta, o určenie mena a priezviska maloletému dieťaťu, takto rozhodol: I. Súd maloletému dieťaťu ženského pohlavia, narodenému dňa XX.X.XXXX, zapísanému v knihe narodení matričného úradu A. B. C. D., ročník XXXX, na strane XX, poradové číslo XXX, s rodným číslom: XXXXXX/XXXX, u r č u j e meno D. a priezvisko E.. II. Žiaden z účastníkov n e m á n á r o k na náhradu trov konania. Poučenie: Proti tomuto rozsudku nemožno podať odvolanie, nakoľko sa tohto svojho práva účastníci konania v súlade s ustanovením § 368 Civilného sporového poriadku po vyhlásení rozhodnutia pred súdom účinne vzdali. Písomné vyhotovenie rozsudku v zmysle § 221 písm. a) Civilného sporového poriadku neobsahuje odôvodnenie, nakoľko rozsudok bol vyhlásený na pojednávaní za prítomnosti všetkých účastníkov, ktorí sa vzdali odvolania. Ak povinný dobrovoľne nesplní, čo mu ukladá vykonateľné rozhodnutie, oprávnený môže podať návrh na vykonanie exekúcie podľa Exekučného poriadku alebo návrh na nariadenie výkonu rozhodnutia podľa § 370 a nasl. Civilného mimosporového poriadku.</w:t>
      </w:r>
    </w:p>
    <w:p/>
    <w:p>
      <w:r>
        <w:t>Zdroj: KAUZIS.SK – https://www.kauzis.sk/judikatura/r/ECLI:SK:OSGA:2026:2326201208.3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