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Humenné sp. zn. 10Pc/21/2024 z 11. 6. 2024</w:t>
      </w:r>
    </w:p>
    <w:p>
      <w:r>
        <w:t>Rozsudok Okresného súdu Humenné z 11. júna 2024, sp. zn. 10Pc/21/2024, ECLI:SK:OSHE:2024:8324201167.2</w:t>
      </w:r>
    </w:p>
    <w:p>
      <w:r>
        <w:t>Súd: Okresný súd Humenné</w:t>
      </w:r>
    </w:p>
    <w:p>
      <w:r>
        <w:t>Spisová značka: 10Pc/21/2024</w:t>
      </w:r>
    </w:p>
    <w:p>
      <w:r>
        <w:t>ECLI: ECLI:SK:OSHE:2024:8324201167.2</w:t>
      </w:r>
    </w:p>
    <w:p>
      <w:r>
        <w:t>Dátum vydania: 11.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Humenné 10Pc/21/2024 8324201167 11. 06. 2024 JUDr. Iveta Gildeinová ECLI:SK:OSHE:2024:8324201167.2</w:t>
      </w:r>
    </w:p>
    <w:p>
      <w:r>
        <w:t>ROZSUDOK V MENE SLOVENSKEJ REPUBLIKY Okresný súd Humenné sudkyňou JUDr. Ivetou Gildeinovou v právnej veci navrhovateľky: A. B., nar. XX.XX.XXXX, bytom B. XXXX/XX, C., adresa na doručovanie D. XX, C., zast. JUDr. Ing. Zuzana Lodová Amrichová, advokátka, Námestie slobody 25, Humenné proti manželovi: E. B., nar. XX.X.XXXX, bytom B. XXXX/XX, C. o rozvod manželstva takto rozhodol: I. Súd manželstvo navrhovateľky A. B. a E. B. uzavreté dňa X.X.XXXX v C., ktoré je zapísané v knihe manželstiev F. G. C. vo zväzku XX, ročník XXXX, na strane XXX, pod poradovým číslom XXX rozvádza. II. Žiaden z účastníkov nemá nárok na náhradu trov konania. odôvodnenie: 1. Podľa § 221 Civilného sporového poriadku písomné vyhotovenie rozsudku nemusí obsahovať odôvodnenie, ak a) je na pojednávaní vyhlásený rozsudok za prítomnosti všetkých strán alebo ich zástupcov, ktorí sa vzdajú odvolania, alebo b) to ustanovuje tento zákon. 2. Na pojednávaní dňa 11.6.2024 boli prítomní všetci účastníci konania, ktorí sa vzdali práva odvolania, preto toto rozhodnutie v zmysle hore citovaných ustanovení zákona neobsahuje odôvodnenie. Poučenie: Proti tomuto rozhodnutiu odvolanie nie je prípustné, pretože na pojednávaní dňa 11.6.2024 sa účastníci konania vzdali práva odvolania voči nemu.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Manžel, ktorý pri uzavretí manželstva prijal priezvisko druhého manžela ako spoločné priezvisko, môže do troch mesiacov po právoplatnosti rozhodnutia o rozvode manželstva matričnému úradu oznámiť, že prijíma opäť svoje predošle priezvisko.</w:t>
      </w:r>
    </w:p>
    <w:p/>
    <w:p>
      <w:r>
        <w:t>Zdroj: KAUZIS.SK – https://www.kauzis.sk/judikatura/r/ECLI:SK:OSHE:2024:8324201167.2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