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21Er/354/2007 z 2. 10. 2024</w:t>
      </w:r>
    </w:p>
    <w:p>
      <w:r>
        <w:t>Uznesenie Okresného súdu Lučenec z 2. októbra 2024, sp. zn. 21Er/354/2007, ECLI:SK:OSLC:2024:6607206064.3</w:t>
      </w:r>
    </w:p>
    <w:p>
      <w:r>
        <w:t>Súd: Okresný súd Lučenec</w:t>
      </w:r>
    </w:p>
    <w:p>
      <w:r>
        <w:t>Spisová značka: 21Er/354/2007</w:t>
      </w:r>
    </w:p>
    <w:p>
      <w:r>
        <w:t>ECLI: ECLI:SK:OSLC:2024:6607206064.3</w:t>
      </w:r>
    </w:p>
    <w:p>
      <w:r>
        <w:t>Dátum vydania: 2. 10.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21Er/354/2007 6607206064 02. 10. 2024 JUDr. Ján Šulaj ECLI:SK:OSLC:2024:6607206064.3</w:t>
      </w:r>
    </w:p>
    <w:p>
      <w:r>
        <w:t>Uznesenie Okresný súd Lučenec v exekučnej veci oprávnených: 1/ A. B., nar. XX.XX.XXXX, trvale bytom C. D. XXX/ XX, E., štátna občianka SR a 2/ F. B., nar. XX.XX.XXXX, trvale bytom C. D. XXX/XX, E., štátna občianka SR proti povinnému: G. B., nar. XX.XX.XXXX, trvale bytom H. XX, E., štátny občan SR, o vymoženie zameškaného a bežného výživného vedenej súdnym exekútorom JUDr. Jánom Sokolom (nástupca JUDr. Mariána Jurinu), Exekútorský úrad Košice so sídlom Jantárová 30, 040 01 Košice pod sp.zn. EX 535/07-J, takto rozhodol: Exekúciu z a s t a v u j e . odôvodnenie: 1. Dňa 17.09.2024 bol Okresnému súdu Lučenec (ďalej „súd prvej inštancie“ alebo „súd“) doručený podnet súdneho exekútora na zastavenie exekúcie z dôvodu nemajetnosti povinného. 2. Podľa § 243h ods. 1 zákona č. 233/1995 Z.z. o súdnych exekútoroch a exekučnej činnosti (Exekučný poriadok) ak tento zákon v § 243i až 243k neustanovuje inak, exekučné konania začaté pred 1. aprílom 2017 sa dokončia podľa predpisov účinných do 31. marca 2017. 3. Exekučné konanie sa začalo pred 1. aprílom 2017, preto súd postupoval podľa Exekučného poriadku v znení účinnom do 31. marca 2017 (ďalej len „EP“). 4. Podľa § 57 ods.1 písm. h) EP exekúciu súd môže zastaviť, ak majetok povinného nestačí ani na úhradu trov exekúcie. 5. V zmysle § 58 ods. 1 EP, exekúciu zastaví súd na návrh alebo aj bez návrhu. 6. Z preložených lustrácií majetku povinného má súd preukázané, že pôvodný súdny exekútor ako aj jeho nástupca prešetrili majetkové pomery povinného a zistili, že povinný nepoberá žiadne legálne príjmy, nie je evidovaný ako zamestnanec, ani ako samostatne zárobkovo činná osoba, nie je poberateľom dávky nemocenského, dôchodkového poistenia, ani inej dávky (ostatná lustrácia v Sociálnej poisťovni zo dňa 12.09.2024). V peňažných ústavoch nemá vedený žiadny účet (ostatná lustrácia zo dňa 17.09.2024). Nie je vlastníkom žiadneho motorového vozidla, ani iného hnuteľného majetku väčšej hodnoty. Povinný je podielovým spoluvlastníkom viacerých pozemkov. Súhlas oprávnených na zriadenie exekučného záložného práva na týchto nehnuteľnostiach, ani súhlas s vykonaním exekúcie ich predajom daný nebol, nakoľko tento sa týkal len nehnuteľností vo výlučnom vlastníctve povinného. V Centrálnom registri exekúcií bolo zistené, že sa proti povinnému aktuálne vedie päť exekučných konaní. Súdnemu exekútorovi, ani jeho predchodcovi sa doposiaľ nepodarilo vymôcť od povinného žiadne finančné prostriedky, ani oprávnené neoznámili priame úhrady na výživnom.</w:t>
      </w:r>
    </w:p>
    <w:p>
      <w:r>
        <w:t>7. Vzhľadom na negatívne výsledky opakovaných lustrácií majetku povinného má súd preukázané, že podnet súdneho exekútora na zastavenie exekúcie z dôvodu nemajetnosti povinného je dôvodný. V predmetnej exekúcii, ktorá sa vedie už viac ako 17 rokov, doposiaľ neboli vymožené žiadne finančné prostriedky a nie je predpoklad vymoženia pohľadávky. Jej pokračovaním by došlo k zbytočnému navyšovaniu trov exekúcie. Povinný nevlastní žiaden hnuteľný ani nehnuteľný majetok, ktorý by bolo možné postihnúť exekúciou a získať tak výťažok, ktorý by postačoval aspoň na krytie trov exekúcie. Preto súd exekúciu z úradnej moci v zmysle horeuvedeného zákonného ustanovenia v celosti zastavil. 8. O trovách exekúcie rozhodne súd samostatným uznesením po právoplatnosti tohto rozhodnutia. Poučenie: Proti tomuto rozhodnutiu, je prípustné odvolanie, ktoré sa podáva v lehote 15 dní odo dňa doručenia, prostredníctvom Okresného súdu Lučenec, Dr. Herza 14, 984 37 Lučenec na Krajský súd Banská Bystrica, a to písomne.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Podľa § 363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https://www.kauzis.sk/judikatura/r/ECLI:SK:OSLC:2024:6607206064.3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