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3T/36/2024 z 14. 5. 2024</w:t>
      </w:r>
    </w:p>
    <w:p>
      <w:r>
        <w:t>Rozsudok Okresného súdu Lučenec z 14. mája 2024, sp. zn. 3T/36/2024, ECLI:SK:OSLC:2024:6624010262.2</w:t>
      </w:r>
    </w:p>
    <w:p>
      <w:r>
        <w:t>Súd: Okresný súd Lučenec</w:t>
      </w:r>
    </w:p>
    <w:p>
      <w:r>
        <w:t>Spisová značka: 3T/36/2024</w:t>
      </w:r>
    </w:p>
    <w:p>
      <w:r>
        <w:t>ECLI: ECLI:SK:OSLC:2024:6624010262.2</w:t>
      </w:r>
    </w:p>
    <w:p>
      <w:r>
        <w:t>Dátum vydania: 14. 5. 2024</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Lučenec 3T/36/2024 6624010262 14. 05. 2024 JUDr. Ladislav Lóška ECLI:SK:OSLC:2024:6624010262.2</w:t>
      </w:r>
    </w:p>
    <w:p>
      <w:r>
        <w:t>ROZSUDOK V MENE SLOVENSKEJ REPUBLIKY Okresný súd Lučenec na hlavnom pojednávaní konanom dňa 14. mája 2024 samosudcom JUDr. Ladislavom Lóškom takto rozhodol: Obžalovaný A. B. C. D. C. E., nar. XX.XX.XXXX v F., trvale bytom G., B. H. XXXX/XX, u z n á v a s a z a v i n n é h o, ž e dňa 03.01.2024 v čase asi o 15:42 hod. po ceste číslo III/2656 v obci I. po predchádzajúcom užití psychoaktívnych návykových látok – metamfetamínu (pervitínu) a marihuany viedol osobné motorové vozidlo zn. VW Passat, EČ: J. XXX B., kde pred rodinným domom č. XX bol zastavený a kontrolovaný hliadkou OO PZ Lučenec, následne sa na výzvu polície podrobil dychovej skúške na zistenie prítomnosti alkoholu v dychu, ktorá bola negatívna, avšak nakoľko javil príznaky požitia iných návykových látok, bol vyzvaný na odber krvi a moču, na základe čoho bola u neho dokazovaním stanovená prítomnosť metamfetamínu v krvi v čase jazdy, v koncentrácii 295,64 ng/ml a amfetamínu v koncentrácii 46,73 ng/ml a delta - 9 - tetrahydrokanabinolu (THC) v koncentrácii 5,54 ng/ml, pričom v dôsledku koncentrácie týchto látok a ich vplyvu na psychické, senzorické a motorické funkcie organizmu nebol schopný bezpečne viesť motorové vozidlo a tohto konania sa dopustil napriek tomu, že rozhodnutím OR PZ, ODI Lučenec pod č. ORPZ-LC-ODI2- 226/2022-P zo dňa 12.08.2022, ktoré nadobudlo právoplatnosť toho istého dňa, bol za jazdu pod vplyvom návykovej látky uznaný vinným z priestupku podľa § 22 odsek 1 písmeno f) zákona číslo 372/1990 Zb. o priestupkoch, za čo mu bola uložená sankcia a to pokuta vo výške 500 € a súčasne zákaz činnosti viesť motorové vozidlá na dobu 14 mesiacov, ktorý mu plynul od 21.06.2022,</w:t>
      </w:r>
    </w:p>
    <w:p>
      <w:r>
        <w:t>teda vykonával v stave vylučujúcom spôsobilosť, ktorý si privodil vplyvom návykovej látky, činnosť, pri ktorej by mohol ohroziť život alebo zdravie ľudí, alebo spôsobiť značnú škodu na majetku, hoci bol za obdobný čin spáchaný pod vplyvom návykovej látky v predchádzajúcich dvadsiatich štyroch mesiacoch postihnutý,</w:t>
      </w:r>
    </w:p>
    <w:p>
      <w:r>
        <w:t>týmspáchal prečin ohrozenia pod vplyvom návykovej látky podľa § 289 odsek 3 písmeno b) Trestného zákona.</w:t>
      </w:r>
    </w:p>
    <w:p>
      <w:r>
        <w:t>rozhodol: Za to sa odsudzuje podľa § 289 ods. 3 Tr.zák., s použitím § 36 písm. l), § 38 ods. 2, 3 Tr.zák. na trest odňatia slobody vo výmere 4 (štyri) mesiace. Podľa § 49 ods. 1 písm. a) Tr. zák. súd obžalovanému výkon trestu podm i e n e č n e o d k l a d á a podľa § 50 ods. 1 Tr. zák. určuje skúšobnú dobu v trvaní 1 (jeden) rok. Podľa § 61 ods. 1, 2 Tr. zák., s použitím § 36 písm. l), § 38 ods. 2, 3 Tr.zák. súd obžalovanému ukladá trest zákazu činnosti viesť motorové vozidlá všetkého druhu v trvaní 16 (šestnásť) mesiacov. Podľa § 73 ods. 2 písm. d) Tr. zák. súd obžalovanému ukladá ochranné protitoxikomanické liečenie ambulantnou formou. Podľa § 172 ods. 2 Tr. por. bol vyhotovený zjednodušený písomný rozsudok, ktorý neobsahuje odôvodnenie, nakoľko po jeho vyhlásení sa obžalovaný a prokurátor vzdali odvolania. Poučenie: P o u č e n i e : Proti tomuto rozsudku môže obžalovaný a prokurátor podať odvolanie do 15 dní od oznámenia, pokiaľ sa pred uplynutím tejto lehoty tohto svojho práva výslovne nevzdávajú. V rovnakej lehote s obžalovaným môžu podať odvolanie v jeho prospech aj príbuzní obžalovaného v priamom rade, jeho súrodenci, osvojiteľ, osvojenec, manžel a druh. Poškodený môže podať odvolanie pre nesprávnosť výroku o náhrade škody. Včas podané odvolanie má odkladný účinok.</w:t>
      </w:r>
    </w:p>
    <w:p/>
    <w:p>
      <w:r>
        <w:t>Zdroj: KAUZIS.SK – https://www.kauzis.sk/judikatura/r/ECLI:SK:OSLC:2024:6624010262.2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