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Okresného súdu Lučenec sp. zn. 26C/4/2024 z 10. 5. 2024</w:t>
      </w:r>
    </w:p>
    <w:p>
      <w:r>
        <w:t>Opravné uznesenie Okresného súdu Lučenec z 10. mája 2024, sp. zn. 26C/4/2024, ECLI:SK:OSLC:2024:6624200210.3</w:t>
      </w:r>
    </w:p>
    <w:p>
      <w:r>
        <w:t>Súd: Okresný súd Lučenec</w:t>
      </w:r>
    </w:p>
    <w:p>
      <w:r>
        <w:t>Spisová značka: 26C/4/2024</w:t>
      </w:r>
    </w:p>
    <w:p>
      <w:r>
        <w:t>ECLI: ECLI:SK:OSLC:2024:6624200210.3</w:t>
      </w:r>
    </w:p>
    <w:p>
      <w:r>
        <w:t>Dátum vydania: 10. 5. 2024</w:t>
      </w:r>
    </w:p>
    <w:p>
      <w:r>
        <w:t>Forma: Opravné uznesenie</w:t>
      </w:r>
    </w:p>
    <w:p>
      <w:pPr>
        <w:pStyle w:val="Heading2"/>
      </w:pPr>
      <w:r>
        <w:t>Text rozhodnutia</w:t>
      </w:r>
    </w:p>
    <w:p>
      <w:r>
        <w:t>Súd: Spisová značka: Identifikačné číslo súdneho spisu: Dátum vydania rozhodnutia: Meno a priezvisko sudcu, VSÚ: ECLI:</w:t>
      </w:r>
    </w:p>
    <w:p>
      <w:r>
        <w:t>Okresný súd Lučenec 26C/4/2024 6624200210 10. 05. 2024 JUDr. Zoltán Orlai ECLI:SK:OSLC:2024:6624200210.3</w:t>
      </w:r>
    </w:p>
    <w:p>
      <w:r>
        <w:t>Opravné uznesenie Okresný súd Lučenec sudcom JUDr. Zoltánom Orlaiom v spore žalobcu AGRODRUŽSTVO SENNÉ, družstvo, so sídlom 991 21 Závada č. 78, IČO: 36 032 956, zastúpeného Viktória Hellenbart advokátska kancelária s.r.o., so sídlom Martina Rázusa č. 146/23, 984 01 Lučenec, IČO: 47 250 640, proti žalovanému U.. Z. K., nar. XX.XX.XXXX, bytom G. Z. Č.. XXX, XXX XX I. I., zastúpeného JUDr. JURKOVEC ADVOKAT DK, s.r.o., IČO: 36 832 103, so sídlom M. R. Štefánika 1822, 026 01 Dolný Kubín, o nariadenie neodkladného opatrenia, takto rozhodol: Súd v y d á v a toto opravné uznesenie: Výrok uznesenia Okresného súdu Lučenec č. k. 26C/4/2024-235, zo dňa 09.02. 2024 sa e v časti listu vlastníctva č. XXX katastrálne územie Ľ. tak, že parc. C. správne znie:</w:t>
      </w:r>
    </w:p>
    <w:p>
      <w:r>
        <w:t>opravuj</w:t>
      </w:r>
    </w:p>
    <w:p>
      <w:r>
        <w:t>„parcela registra C. číslo XXX/XX “. Výrok uznesenia Okresného súdu Lučenec č. k. 26C/4/2024-235, zo dňa 09.02. 2024 sa o p r a v u j e v časti listu vlastníctva č. XXX katastrálne územie Ľ. tak, že podiel pod B12 správne znie: „27/1240“. odôvodnenie: 1. Medzi stranami sporu sa na tunajšom súde vedie konanie o nariadenie neodkladného opatrenia. Súd vo veci vydal uznesenie č. k. 26C/4/2024-235 zo dňa 09.02.2024, ktorým nariadil neodkladné opatrenie, kde zakázal žalovanému nakladať s nehnuteľnosťami uvedenými vo výroku tohto uznesenia. Dňa 19.03.2024 bolo súdu doručené podanie Okresného úradu Veľký Krtíš, katastrálny odbor, označené ako výzva na doplnenie podania. Katastrálny odbor žiadal v lehote 30 dní opraviť chyby v písaní, nakoľko na LV č. XXX k.ú. Ľ. je nesprávne písané číslo EKN parc. XXX/XX, pričom správne je XXX/XX. Na LV č. XXX k.ú. Ľ. je nesprávne písaný podiel pod B 12 podiel 7/1240, pričom správne je 27/1240. 2. Podľa § 224 zákona č. 160/2015 Z. z. Civilný sporový poriadok (ďalej len „CSP“); súd kedykoľvek aj bez návrhu opraví v rozsudku chyby v písaní a počítaní, ako aj iné zrejmé nesprávnosti. O oprave súd vydá opravné uznesenie, ktoré doručí subjektom konania. 3. Podľa § 234 ods. 2 CSP; ak nie je ustanovené inak, použijú sa na uznesenie primerane ustanovenia o rozsudku. 4. Súd pri svojom rozhodovaní vychádzal z vyššie citovaného ustanovenia zákona. V písomnom vyhotovení uznesenia č. k. 26C/4/2024-235, zo dňa 09.02.2024 došlo vo výroku k chybe v písaní, kde pri nehnuteľnostiach na LV č. XXX k. ú. Ľ. O.e nesprávne napísané číslo EKN parc. XXX/XX, pričom správne ma byť uvedené XXX/XX a na LV č. XXX k. ú. Ľ. je nesprávne napísaný podiel pod B 12 podiel</w:t>
      </w:r>
    </w:p>
    <w:p>
      <w:r>
        <w:t>7/1240, pričom správne má byť uvedené 27/1240 tak, ako to vyplýva z predložených listov vlastníctva. Vzhľadom na uvedenú skutočnosť, súd potom opravil vyššie uvedené uznesenie tak, ako je to uvedené vo výrokovej časti tohto uznesenia. 5. Okresný úrad K. D., katastrálny odbor Katastrálny odbor ďalej žiadal z listiny vynechať na LV č. XXX k. ú. Ľ. podiel 65/1053 pod B2, na LV č. XXX k. ú. Ľ. podiel 5/81 pod B3, na LV XXX k. ú. Ľ. podiel 5/81 pod B3, na LV č. XXX k. ú. Ľ. podiel 5/81 pod B3, na LV XXX k. ú. Ľ. podiel 5/81 pod B3, nakoľko je na listoch vlastníctvach vedený vlastník M. O. na základe odstúpenia od časti kúpnej zmluvy K.-XXXX/ XXXX zo dňa 17.1.2024 - zapísané pod Y. XXX/XXXX - K. X/XX. Ďalej uviedol, že na nasledujúcich listoch vlastníctvach Z. XX/XXXX predchádzajú plomby nasledovne: k. ú. Ľ. LV č. XXX - Y. XXX/XXXX a Y. XXX/XXXX, LV č. XXX - Y. XXX/XXXX, LV č. XXX - Y. XXX/XXXX a Y. XXX/XXXX, LV č. XXX - Y. XXX/ XXXX, LV č. XXX - Y. XXX/XXXX, LV č. XXX - Y. XXX/XXXX, Y. XXX/XXXX a Y. XXX/XXXX, LV č. XXX - Y. XXX/XXXX, Y. XXX/XXXX, Y. XXX/XXXX a Y. XXX/XXXX, LV č. XXX - Y. XXX/XXXX, LV č. XXX Y. XXX/XXXX a Y. XXX/XXXX, LV č. XXX - Y. XXX/XXXX, Y. XXX/XXXX a Y. XXX/XXXX, LV č. XXX - Y. XXX/XXXX a Y. XXX/XXXX, LV č. XXX - Y. XXX/XXXX, LV č. XXX - Y. XXX/XXXX a Y. XXX/XXXX, LV č. XXX - Y. XXX/XXXX, LV č. XXX - Y. XXX/XXXX a Y. XXX/XXXX, LV č. XXX - Y. XXX/XXXX, LV č. XXX Y. XXX/XXXX a Y. XXX/XXXX, LV č. XXX - Y. XXX/XXXX W. Y. XXX/XXXX, LV č. XXX - Y. XXX/XXXX W. Y. XXX/XXXX, LV č. XXX - Y. XXX/XXXX, LV č. XXX - Y. XXX/XXXX, LV č. XXX - Y. XXX/XXXX a Y. XXX/ XXXX, LV č. XXX - Y. XXX/XXXX, LV č. XXX - Y. XXX/XXXX, LV č. XXX - Y. XXX/XXXX, Y. XXX/XXXX a Y. XXX/XXXX, LV č. XXX - Y. XXX/XXXX, LV č. XXX - Y. XXX/XXXX, k. ú. B. S. LV č. XXXX - Y. XXX/XXXX, LV č. XXXX - Y. XXX/XXXX, LV č. XXXX - Y. XXX/XXXX. V tomto smere súd udáva, že v tejto časti nebolo možné postupovať podľa § 224 CSP, nakoľko sa jedná o vecnú nesprávnosť uznesenia. Uznesenie o nariadení neodkladného opatrenia je vykonateľné v časti, v ktorej nie je v rozpore so stavom zapísaným v katastri nehnuteľností. Proti uzneseniu o nariadení neodkladného opatrenia bolo podané odvolanie zo strany žalovaného a preto o vecnej správnosti neodkladného opatrenia bude rozhodovať krajský súd. Poučenie: Proti tomuto uzneseniu je prípustné odvolanie v lehote 15 dní odo dňa doručenia cestou Okresného súdu Lučenec, pracovisko Veľký Krtíš na Krajský súd Banská Bystrica a to písomne v dvoch vyhotoveniach. V odvolaní sa má popri všeobecných náležitostiach podania uviesť proti ktorému rozhodnutiu smeruje v akom rozsahu sa napáda, z akých dôvodov sa rozhodnutie považuje za nesprávne (odvolacie dôvody) a čoho sa odvolateľ domáha (odvolací návrh), (§ 363 CSP).</w:t>
      </w:r>
    </w:p>
    <w:p/>
    <w:p>
      <w:r>
        <w:t>Zdroj: KAUZIS.SK – https://www.kauzis.sk/judikatura/r/ECLI:SK:OSLC:2024:6624200210.3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