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15P/28/2024 z 20. 6. 2024</w:t>
      </w:r>
    </w:p>
    <w:p>
      <w:r>
        <w:t>Rozsudok Okresného súdu Lučenec z 20. júna 2024, sp. zn. 15P/28/2024, ECLI:SK:OSLC:2024:6624200765.4</w:t>
      </w:r>
    </w:p>
    <w:p>
      <w:r>
        <w:t>Súd: Okresný súd Lučenec</w:t>
      </w:r>
    </w:p>
    <w:p>
      <w:r>
        <w:t>Spisová značka: 15P/28/2024</w:t>
      </w:r>
    </w:p>
    <w:p>
      <w:r>
        <w:t>ECLI: ECLI:SK:OSLC:2024:6624200765.4</w:t>
      </w:r>
    </w:p>
    <w:p>
      <w:r>
        <w:t>Dátum vydania: 20. 6.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Lučenec 15P/28/2024 6624200765 20. 06. 2024 Mgr. Lenka Ragačová Černíková ECLI:SK:OSLC:2024:6624200765.4</w:t>
      </w:r>
    </w:p>
    <w:p>
      <w:r>
        <w:t>ROZSUDOK V MENE SLOVENSKEJ REPUBLIKY Okresný súd Lučenec sudkyňou Mgr. Lenkou Ragačovou Černíkovou v právnej veci navrhovateľky - manželky: A. B., narodená XX.XX.XXXX, trvale bytom C. D. E. XXX a manžela: F. B., narodený XX.XX.XXXX, trvale bytom C. D. E. XXX, toho času bytom G. XX, za účasti maloletého dieťaťa: F. B., narodený XX.XX.XXXX, bytom ako matka, zastúpených v konaní kolíznym opatrovníkom: Úrad práce, sociálnych vecí a rodiny Lučenec, o rozvod manželstva a úpravu pomerov manželov k ich maloletému dieťaťu na čas po rozvode, takto rozhodol: I. Súd manželstvo manželov F. B., narodeného XX. XXXXXXXXX XXXX a A. B., G. H., narodenej XX. XXXXXX XXXX, uzavreté dňa 20.01.2017 v I., zapísané v knihe matričného úradu I., vo zväzku 10, ročník 2017, na strane 15, pod poradovým číslom 1 r o z v á d z a. II. Súd s c h v a ľ u j e dohodu rodičov o úprave výkonu rodičovských práv a povinností k maloletému dieťaťu na čas po rozvode nasledovne: Maloleté dieťa F. B., narodený XX.XX.XXXX sa na čas po rozvode z v e r u j e do osobnej starostlivosti matky A. B.. Matka j e o p r á v n e n á a p o v i n n á maloletého F. B., narodeného XX.XX.XXXX zastupovať a spravovať jeho majetok. Otec F. B. s a z a v ä z u j e prispievať na výživu maloletého F. B., narodeného XX.XX.XXXX výživným vo výške 50,- Eur mesačne vždy vopred do 25.dňa v mesiaci k rukám matky počnúc dňom právoplatnosti rozsudku. Styk otca s maloletým dieťaťom sa n e u p r a v u j e a ponecháva sa na dohode rodičov. III. Žiaden z účastníkov n e m á nárok na náhradu trov konania. odôvodnenie: 1. Navrhovateľka v podanom návrhu žiadala, aby súd jej manželstvo s manželom rozviedol, nakoľko ich vzájomné vzťahy sú nakoľko narušené a rozvrátené, že ich manželstvo už neplní svoj spoločenský účel. Manželia nežijú v spoločnej domácnosti, spoločne nehospodária ani sa intímne nestýkajú. Ani jeden z manželov nepripustil možnosť obnovenia manželského spolužitia. 2. Rodičia uzavreli dňa 20.06.2024 dohodu o úprave výkonu rodičovských práv a povinností k maloletému dieťaťu na čas po rozvode, v zmysle ktorej maloleté dieťa F. B., narodený XX.XX.XXXX bude na čas po rozvode zverené do osobnej starostlivosti matky A. B., ktorá bude zároveň oprávnená a povinná maloletého F. B., narodeného XX.XX.XXXX zastupovať a spravovať jeho majetok. Otec F. B. sa zaviazal prispievať na výživu maloletého F. B. výživným vo výške 50,- Eur mesačne vždy vopred do 25.dňa v mesiaci k rukám matky počnúc dňom právoplatnosti rozsudku. Styk otca s maloletým dieťaťom rodičia nežiadali upraviť, preto bol ponechaný na dohode rodičov.</w:t>
      </w:r>
    </w:p>
    <w:p>
      <w:r>
        <w:t>3. Na pojednávaní dňa 20.06.2024 rodičia žiadali predmetnú dohodu schváliť, nakoľko rodičia starostlivosť o maloleté dieťa realizujú podľa dohody. Kolízny opatrovník odporúčal uzavretú rodičovskú dohodu schváliť, mal za to, že je uzavretá v záujme maloletého dieťaťa. 4. Súd vykonal dokazovanie výsluchom prítomných účastníkov konania, prečítaním návrhu na rozvod manželstva, sobášneho listu manželov, rodného listu maloletého dieťaťa, správy o vykonaní šetrenia v domácnosti rodičov maloletého dieťaťa, záznamu zo stretnutia rodičov, Dohody o úprave výkonu rodičovských práv a povinností k maloletému dieťaťu na čas po rozvode zo dňa 20.06.2024. 5. Podľa § 23 ods. 1 až 3 zákona č. 36/2005 Z. z. o rodine a o zmene a doplnení niektorých zákonov v znení neskorších predpisov (ďalej len „zákon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podľa § 18 a 19. 6. Podľa § 18 zákona o rodine, manželia sú si v manželstve rovní v právach a povinnostiach. Sú povinní žiť spolu, byť si verní, vzájomne rešpektovať svoju dôstojnosť, pomáhať si, starať sa spoločne o deti a vytvárať zdravé rodinné prostredie. 7. Podľa § 19 ods. 1 až 3 zákona o rodine, o uspokojovanie potrieb rodiny založenej manželstvom sú povinní starať sa obidvaja manželia podľa svojich schopností, možností a majetkových pomerov. Uspokojovaním potrieb rodiny je aj osobná starostlivosť o deti a domácnosť. O veciach týkajúcich sa rodiny rozhodujú manželia spoločne. Ak sa nedohodnú o podstatných veciach, rozhodne na návrh jedného z nich súd. Na výkon povolania a na pracovné uplatnenie nepotrebuje žiadny z manželov súhlas druhého manžela. 8. Podľa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9. Podľa § 24 ods. 2 zákona o rodine, ak sú obidvaja rodičia spôsobilí dieťa vychovávať a ak majú o spoločnú osobnú starostlivosť o dieťa obidvaja rodičia záujem a ak obidvaja rodičia súhlasia so spoločnou osobnou starostlivosťou o dieťa, súd môže zveriť dieťa do spoločnej osobnej starostlivosti obidvoch rodičov, ak je to v záujme dieťaťa a ak budú takto zaistené potreby dieťaťa. 10. Podľa § 24 ods. 3 zákona o rodine, ak sú obidvaja rodičia spôsobilí dieťa vychovávať a ak majú o osobnú starostlivosť o dieťa obidvaja rodičia záujem, tak súd môže zveriť dieťa do striedavej osobnej starostlivosti obidvoch rodičov, ak je to v záujme dieťaťa a ak budú takto zaistené potreby dieťaťa. Ak so striedavou osobnou starostlivosťou súhlasí aspoň jeden z rodičov dieťaťa, tak súd musí skúmať, či bude striedavá osobná starostlivosť v záujme dieťaťa. 11. Podľa § 24 ods. 4 zákona o rodine, rozhodnutie o úprave výkonu rodičovských práv a povinností možno nahradiť dohodou rodičov. Dohoda musí byť schválená súdom, inak je nevykonateľná. 12.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w:t>
      </w:r>
    </w:p>
    <w:p>
      <w:r>
        <w:t>13. Podľa § 24 ods. 6 zákona o rodine,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14. Podľa § 25 ods. 1 zákona o rodine, rodičia sa môžu dohodnúť o úprave styku s maloletým dieťaťom pred vyhlásením rozhodnutia, ktorým sa rozvádza manželstvo; dohoda o styku rodičov s maloletým dieťaťom sa stane súčasťou rozhodnutia o rozvode. 15. Podľa § 26 zákona o rodine, ak sa zmenia pomery, súd môže aj bez návrhu zmeniť rozhodnutie o výkone rodičovských práv a povinností alebo dohodu o výkone rodičovských práv a povinností. 16.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 17. Podľa § 28 ods. 2 zákona o rodine, rodičovské práva a povinnosti majú obaja rodičia. Pri ich výkone sú povinní chrániť záujmy maloletého dieťaťa. 18. Podľa § 62 ods. 1 až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19. Podľa § 65 ods. 1 zákona o rodine, ak rodičia maloletého dieťaťa spolu nežijú, súd upraví rozsah ich vyživovacej povinnosti alebo schváli ich dohodu o výške výživného. 20.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21. Podľa § 76 ods. 1 zákona o rodine, výživné sa platí v pravidelných opakujúcich sa sumách, ktoré sú zročné vždy na mesiac dopredu. 22. Podľa § 78 ods. 1 zákona o rodine, dohody a súdne rozhodnutia o výživnom možno zmeniť, ak sa zmenia pomery. Okrem výživného pre maloleté dieťa je zmena alebo zrušenie možné len na návrh. 23. Manželia F. B., narodený XX. XX. XXXX a A. B., G. H., narodená XX. X. XXXX uzavreli manželstvo dňa 20.01.2017v I., zapísané je v knihe matričného úradu I., vo zväzku 10, ročník 2017, na strane 15, pod poradovým číslom 1. 24. Súd mal v konaní preukázané, že manželstvo manželov už neplní svoj spoločenský účel, obaja manželia výslovne trvali na rozvode manželstva. Vzhľadom na pevné rozhodnutie manželov ukončiť manželstvo, súd manželstvo účastníkov konania rozviedol.</w:t>
      </w:r>
    </w:p>
    <w:p>
      <w:r>
        <w:t>25. Vo vzťahu k úprave pomerov manželov k ich maloletému dieťaťu F. B. na čas po rozvode rodičia uzavreli rodičovskú dohodu, ktorá je podľa názoru súdu ako aj vyjadrenia kolízneho opatrovníka uzavretá v záujme maloletého dieťaťa, preto ju súd schválil tak, ako je uvedené vo výroku II. tohto rozsudku. 26. O trovách konania rozhodol súd podľa § 52 CMP, podľa ktorého žiaden z účastníkov nemá nárok na náhradu trov konania, ak tento zákon neustanovuje inak. 27. Po vyhlásení rozsudku účastníci konania zhodne uviedli, že sa vzdávajú práva podať voči rozsudku odvolanie. 28. Podľa § 2 ods. 1 CMP, na konania podľa tohto zákona sa použijú ustanovenia Civilného sporového poriadku, ak tento zákon neustanovuje inak. 29. Podľa § 221 písm. a) zákona č. 160/2015 Z. z. Civilný sporový poriadok (ďalej len „CSP“), písomné vyhotovenie rozsudku nemusí obsahovať odôvodnenie, ak je na pojednávaní vyhlásený rozsudok za prítomnosti všetkých strán alebo ich zástupcov, ktorí sa vzdajú odvolania. 30. Podľa § 368 CSP, osoba oprávnená podať odvolanie sa môže odvolania vzdať. Vzdať sa odvolania možno len voči súdu, a to až po vyhlásení rozhodnutia. 31. Podľa § 122 CMP, ak vo veciach starostlivosti súdu o maloletých súd rozsudkom schválil dohodu rodičov, nie sú rodičia oprávnení podať voči výroku, ktorým bola dohoda schválená, odvolanie. Poučenie: Proti výrokom I. a III. tohto rozsudku odvolanie nie je prípustné, nakoľko sa účastníci konania po vyhlásení a odôvodnení rozsudku práva podať odvolanie výslovne vzdali podľa § 368 CSP. Proti výroku II. tohto rozsudku, ktorým súd schválil dohodu rodičov, rodičia nie sú oprávnení podať odvolanie podľa § 122 CMP. Kolízny opatrovník nie je oprávnený podať odvolanie proti výroku II. tohto rozsudku, nakoľko sa po jeho vyhlásení vzdal práva podať proti nemu odvolanie podľa § 368 CSP. Podľa § 44 CMP rozsudky o výživnom sú vykonateľné doručením. Ak povinný dobrovoľne nesplní, čo mu ukladá vykonateľné rozhodnutie, oprávnený môže podať návrh na vykonanie exekúcie podľa osobitného zákona (Exekučný poriadok). Podľa § 63 ods. 1 Exekučného poriadku, ak podkladom na exekúciu je exekučný titul, v ktorom sa ukladá povinnosť zaplatiť peňažnú sumu, exekúciu možno vykonať a) zrážkami zo mzdy a z iných príjmov, b) prikázaním pohľadávky, c) predajom hnuteľných vecí, d) predajom cenných papierov, e) predajom nehnuteľnosti, f) predajom podniku, g) príkazom na zadržanie vodičského preukazu. Upozornenie: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https://www.kauzis.sk/judikatura/r/ECLI:SK:OSLC:2024:6624200765.4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