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38Csp/26/2024 z 5. 12. 2024</w:t>
      </w:r>
    </w:p>
    <w:p>
      <w:r>
        <w:t>Uznesenie Okresného súdu Lučenec z 5. decembra 2024, sp. zn. 38Csp/26/2024, ECLI:SK:OSLC:2024:6624201263.3</w:t>
      </w:r>
    </w:p>
    <w:p>
      <w:r>
        <w:t>Súd: Okresný súd Lučenec</w:t>
      </w:r>
    </w:p>
    <w:p>
      <w:r>
        <w:t>Spisová značka: 38Csp/26/2024</w:t>
      </w:r>
    </w:p>
    <w:p>
      <w:r>
        <w:t>ECLI: ECLI:SK:OSLC:2024:6624201263.3</w:t>
      </w:r>
    </w:p>
    <w:p>
      <w:r>
        <w:t>Dátum vydania: 5. 12.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38Csp/26/2024 6624201263 05. 12. 2024 JUDr. Tomáš Minárik ECLI:SK:OSLC:2024:6624201263.3</w:t>
      </w:r>
    </w:p>
    <w:p>
      <w:r>
        <w:t>Uznesenie Okresný súd Lučenec v spore žalobcu: Stavebné bytové družstvo Veľký Krtíš, so sídlom Železničná 18, 990 01 Veľký Krtíš, IČO: 00 175 901, právne zastúpeného JUDr. Jozefom Veselým, advokátom, so sídlom Mierová 1, 990 01 Veľký Krtíš, proti žalovanej: N. V., N.. XX. XX. XXXX, N. A. W.. Y.. S. XXX/X, XXX XX M. K., K. D. F. XX. XX. XXXX, o zaplatenie 1 267,31 Eur istiny s príslušenstvom, takto rozhodol: I. Súd z r u š u j e platobný rozkaz Okresného súdu Lučenec č. k. 38Csp/26/2024-26 zo dňa 21. 03. 2024 v plnom rozsahu. II. Súd konanie z a s t a v u j e. III. Žiadna zo strán sporu n e m á n á r o k na náhradu trov konania. odôvodnenie: 1. Žalobca sa podanou žalobou doručenou tunajšiemu súdu dňa 08. 03. 2024 domáhal toho, aby súd uložil žalovanej povinnosť zaplatiť mu sumu 1 267,31 Eur istiny s prísl. 2. Okresný súd Lučenec platobným rozkazom č. k. 38Csp/26/2024-26, zo dňa 21. 03. 2024 uložil žalovanej, aby do 15 dní odo dňa doručenia platobného rozkazu zaplatila žalobcovi sumu 1 267,31 Eur s prísl. alebo aby v tej istej lehote podala odpor na súde s vecným odôvodnením a nahradila trovy konania vo výške 38,00 Eur a trovy právneho zastúpenia vo výške 180,34 Eur právnemu zástupcovi žalobcu. 3. Pri doručovaní platobného rozkazu súd zistil, že žalovaná zomrela dňa 02. 07. 2024, t. j. po podaní žaloby na súd, a že dedičské konanie po žalovanej sa vedie na Okresnom súde Lučenec pod sp. zn. 14D/496/2024. 4. Na základe vyššie uvedenej skutočnosti, súd uznesením č. k. 38Csp/26/2024-45, zo dňa 18. 07. 2024 predmetné konanie do právoplatného skončenia dedičského konania po poručiteľke (žalovanej) prerušil. 5. Dňa 05. 12. 2024 z dedičského spisu 14D/496/2024 súd ďalej zistil, že dedičské konanie po žalovanej bolo uznesením Okresného súdu Lučenec zo dňa 30. 09. 2024, sp. zn. 14D/496/2024-50, D not 196/2024 zastavené, nakoľko poručiteľka nezanechala žiaden majetok. Predmetné uznesenie nadobudlo právoplatnosť dňom 05. 11. 2024. 6. Podľa § 266 ods. 3 zákona č. 160/2015 Z. z. Civilný sporový poriadok (ďalej len „CSP“), ak nemožno (platobný rozkaz) doručiť čo i len jednému subjektu na strane žalovaného, súd platobný rozkaz zruší v plnom rozsahu; to neplatí ak ide o samostatné spoločenstvo podľa § 76. 7. Podľa § 61 CSP, procesnú subjektivitu má ten, kto má spôsobilosť na práva a povinnosti; inak len ten komu ju zákon priznáva.</w:t>
      </w:r>
    </w:p>
    <w:p>
      <w:r>
        <w:t>8. V zmysle § 7 zákona č. 40/1964 Zb. Občianskeho zákonníka v znení neskorších predpisov (ďalej len „O. z.“), spôsobilosť fyzickej osoby mať práva a povinnosti vzniká narodením a zaniká smrťou. 9. Podľa § 470 ods. 1 O. z., dedič zodpovedá do výšky ceny nadobudnutého dedičstva za primerané náklady spojené s pohrebom poručiteľa a za poručiteľove dlhy, ktoré na neho prešli poručiteľovou smrťou. 10. Podľa § 62 CSP, ak strana nemá procesnú subjektivitu, súd konanie zastaví. 11. Podľa § 63 ods. 1 CSP, ak strana zomrie počas konania skôr, ako sa konanie právoplatne skončí, súd posúdi podľa povahy sporu, či má konanie zastaviť, alebo či v ňom môže pokračovať.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Ak to povaha sporu pripúšťa, môže sa v konaní pokračovať aj pred skončením konania o dedičstve. 12. Podľa § 161 ods. 1 a 2 CSP, ak tento zákon neustanovuje inak, súd kedykoľvek počas konania prihliada na to, či sú splnené podmienky, za ktorých môže konať a rozhodnúť (ďalej len "procesné podmienky"). Ak ide o nedostatok procesnej podmienky, ktorý nemožno odstrániť, súd konanie zastaví. 13. Jednou z podmienok konania je i spôsobilosť toho, kto bol označený za stranu, byť stranou. Žaloba bola doručená Okresnému súdu Lučenec dňa 08. 03. 2024. Žalovaná zomrela dňa 02. 07. 2024, t. j. po podaní žaloby na súd. Medzi neodstrániteľné nedostatky podmienok konania, ktoré spôsobujú, že súd musí konanie zastaviť, patrí aj nedostatok spôsobilosti byť stranou (civilnoprocesná subjektivita). Predpokladom civilnoprocesnej subjektivity je hmotnoprávna subjektivita vo význame spôsobilosti mať práva a povinnosti podľa hmotného práva. Nakoľko dedičské konanie po žalovanej bolo zastavené, pretože táto nezanechala majetok, do jej práv nevstúpil žiadny dedič a v zmysle ust. § 470 O. z. nie je splnená podmienka, že dedič zodpovedá za poručiteľove dlhy do výšky ceny nadobudnutého dedičstva. Keďže žalovaná už nie je subjektom práva, v dôsledku čoho nemá ani spôsobilosť byť stranou a nemá ani právneho nástupcu, ktorý by zodpovedal za jej dlhy, ide o taký nedostatok podmienky konania, ktorý nemožno odstrániť, preto potom súd konanie v zmysle citovaného ust. § 161 ods. 2 CSP zastavil a platobný rozkaz, ktorý pre úmrtie žalovanej tejto nebolo možné doručiť, podľa § 266 ods. 3 CSP zrušil. 14. Vzhľadom na to, že k úmrtiu došlo až po začatí konania nemožno mať za to, že by zastavenie konania procesne zavinila niektorá zo strán sporu, a preto súd podľa § 256 ods. 1 CSP v spojení s § 262 ods. 1 CSP rozhodol, že žiadna zo strán sporu nemá nárok na náhradu trov konania. 15. O vrátení súdneho poplatku bude rozhodnuté samostatným uznesením. Poučenie: Proti tomuto uzneseniu možno podať odvolanie v lehote 15 dní odo dňa jeho doručenia. Odvolanie sa podáva na Okresnom súde Lučenec, pracovisko Veľký Krtíš, SNP 714/2, Veľký Krtíš písomne v dvoch vyhotoveniach a rozhoduje o ňom Krajský súd v Banskej Bystrici. V odvolaní sa uvedie, ktorému súdu je určené, kto ho robí, ktorej veci sa týka, čo sa ním sleduje, uvedie sa spisová značka, ďalej sa uvedie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w:t>
      </w:r>
    </w:p>
    <w:p/>
    <w:p>
      <w:r>
        <w:t>Zdroj: KAUZIS.SK – https://www.kauzis.sk/judikatura/r/ECLI:SK:OSLC:2024:6624201263.3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