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11Csp/30/2024 z 27. 5. 2024</w:t>
      </w:r>
    </w:p>
    <w:p>
      <w:r>
        <w:t>Uznesenie Okresného súdu Lučenec z 27. mája 2024, sp. zn. 11Csp/30/2024, ECLI:SK:OSLC:2024:6624201352.2</w:t>
      </w:r>
    </w:p>
    <w:p>
      <w:r>
        <w:t>Súd: Okresný súd Lučenec</w:t>
      </w:r>
    </w:p>
    <w:p>
      <w:r>
        <w:t>Spisová značka: 11Csp/30/2024</w:t>
      </w:r>
    </w:p>
    <w:p>
      <w:r>
        <w:t>ECLI: ECLI:SK:OSLC:2024:6624201352.2</w:t>
      </w:r>
    </w:p>
    <w:p>
      <w:r>
        <w:t>Dátum vydania: 27.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11Csp/30/2024 6624201352 27. 05. 2024 JUDr. Katarína Červenková ECLI:SK:OSLC:2024:6624201352.2</w:t>
      </w:r>
    </w:p>
    <w:p>
      <w:r>
        <w:t>Uznesenie Okresný súd Lučenec v spore žalobcu: A. B., nar. XX.XX.XXXX, bytom B. XX/XXXX, XXX XX C. D., ČR proti žalovanému: Spoločenstvo vlastníkov bytov a nebytových priestorov, IČO: 45 793 875, so sídlom Uderiná 84, 985 54 Lovinobaňa, o vydanie bezdôvodného obohatenia, takto rozhodol: Súd podanie žalobkyne zo dňa 07.03.2024, doručené Okresnému súdu Lučenec dňa 13.03.2024 dmieta.</w:t>
      </w:r>
    </w:p>
    <w:p>
      <w:r>
        <w:t>o</w:t>
      </w:r>
    </w:p>
    <w:p>
      <w:r>
        <w:t>odôvodnenie: 1. Na tunajší súd bolo dňa 13.03.2024 doručené podanie žalobkyne, ktoré by podľa svojho obsahu mohlo byť podaním vo veci samej (žalobou). 2. Vzhľadom na to, že nesprávnosť a neúplnosť tohto podania bránili jeho vecnému vybaveniu, súd v zmysle § 129 ods. 1 C.s.p. uznesením č. k. 11Csp/30/2024 - 11 zo dňa 11.04.2024 vyzval žalobkyňu na doplnenie podania tak, aby uviedla úplné a pravdivé opísanie rozhodujúcich skutočností, t.j. skutočností o ktoré opiera svoj nárok, uvedie žalobný návrh (petit), t.j. čoho sa domáha - navrhovaný výrok rozhodnutia súdu vo veci samej, ktorý žiada, aby súd vyhlásil tak, aby petit bol určitý, jasný, zrozumiteľný a spĺňal podmienky vykonateľnosti. Súčasne súd poučil žalobkyňu o možnosti súdu odmietnuť podanie, ak nedôjde k jeho doplneniu označeným spôsobom v lehote 10 dní od doručenia uznesenia. Predmetné uznesenie bolo žalobkyni doručené dňa 03.05.2024, pričom žalobkyňa svoju odpoveď doručila súdu dňa 13.05.2024 e-mailom. Svoje podanie do 10 dní v listinnej podobe alebo v elektronickej podobe autorizované podľa osobitného predpisu nedoplnila. 3. Podľa § 125 ods. 1 a 2 Civilného sporového poriadku, podanie možno urobiť písomne, a to v listinnej podobe alebo v elektronickej podobe. Podanie vo veci samej urobené v elektronickej podobe bez autorizácie podľa osobitného predpisu treba dodatočne doručiť v listinnej podobe alebo v elektronickej podobe autorizované podľa osobitného predpisu; ak sa dodatočne nedoručí súdu do desiatich dní, na podanie sa neprihliada. Súd na dodatočné doručenie podania nevyzýva. 4. Podľa § 129 ods. 1 Civilného sporového poriadku, ak ide o podanie vo veci samej alebo návrh na nariadenie neodkladného opatrenia alebo zabezpečovacieho opatrenia, z ktorého nie je zrejmé, čoho sa týka a čo sa ním sleduje, alebo ide o podanie neúplne alebo nezrozumiteľné, súd vyzve toho, kto podanie urobil, aby podanie doplnil alebo opravil v lehote, ktorá nemôže byť kratšia ako desať dní. 5. Podľa § 129 ods. 2 Civilného sporového poriadku, v uznesení podľa odseku 1 súd uvedie, v čom je podanie neúplné alebo nezrozumiteľné a ako ho treba doplniť alebo opraviť a poučí o možnosti podanie odmietnuť.</w:t>
      </w:r>
    </w:p>
    <w:p>
      <w:r>
        <w:t>6. Podľa § 129 ods. 3 Civilného sporového poriadku, ak sa v lehote určenej súdom podanie nedoplní alebo neopraví, súd podanie odmietne; to neplatí, ak pre uvedený nedostatok možno v konaní pokračovať. 7. Podľa § 132 ods. 2 Civilného sporového poriadku, opísanie rozhodujúcich skutočností nemožno nahradiť odkazom na označené dôkazy. 8. Podľa § 137 Civilného sporového poriadku, žalobou možno požadovať, aby sa rozhodlo najmä o a) splnení povinnosti, b) nároku na usporiadanie práv a povinností strán, ak určitý spôsob usporiadania vzťahu medzi stranami vyplýva z osobitného predpisu, c) určení, či tu právo je alebo nie je, ak je na tom naliehavý právny záujem; naliehavý právny záujem nie je potrebné preukazovať, ak vyplýva z osobitného predpisu, alebo d) určení právnej skutočnosti, ak to vyplýva z osobitného predpisu. 9. V podaní doručenom súdu dňa 13.03.2024 sa žalobkyňa domáha viacerých nárokov, z ktorých však nie je možné jednoznačne posúdiť, čoho konkrétne sa podanou žalobou žalobkyňa domáha, aké konečné rozhodnutie súdu požaduje vo veci samej, nakoľko obsah žaloby je nezrozumiteľný a prílohy sú nečitateľné. Po výzve súdu zo dňa 11.4.2024 žalobkyňa svoj návrh podľa pokynov súdu síce doplnila, avšak len formou e-mailu, ktorý v zákonom určenej lehota 10 dní nedoplnila v listinnej podobe alebo v elektronickej podobe autorizované podľa osobitného predpisu ( § 125 ods. 1 a 2 Civilného sporového poriadku), preto súd na toto podanie žalobkyne nemohol prihliadať, čo znamená, akoby nebolo žalobkyňou podané vôbec, preto vzhľadom na skutočnosť, že žalobkyňa neodstránila vady podania podľa pokynov súdu a v lehote stanovenej v uznesení 11Csp/30/2024 - 11 zo dňa 11.04.2024, súd rozhodol tak, ako je uvedené vo výrokovej časti tohto rozhodnutia a v zmysle § 129 ods. 3 C.s.p. podanie odmietol. 10. Záverom súd dodáva, že odmietnutie tohto podania netvorí prekážku res iudicata, t.j. prekážku rozhodnutej veci, preto sa žalobkyňa opätovne môže podaním žaloby na súde domáhať svojho nároku a žalobu spolu s opísaním rozhodujúcich skutočností, o ktoré opiera svoj nárok a pripojením dôkazov na ktoré sa odvoláva podá tak, ako to stanovuje zákon – Civilný sporový poriadok. Poučenie: Proti tomuto rozhodnutiu je prípustné odvolanie v lehote 15 dní odo dňa jeho doručenia na Okresný súd Lučenec, Dr. Herza 14, 984 01 Lučenec.</w:t>
      </w:r>
    </w:p>
    <w:p/>
    <w:p>
      <w:r>
        <w:t>Zdroj: KAUZIS.SK – https://www.kauzis.sk/judikatura/r/ECLI:SK:OSLC:2024:6624201352.2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